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15" w:rsidRPr="00823EF0" w:rsidRDefault="00C85C2F" w:rsidP="00360015">
      <w:pPr>
        <w:spacing w:line="360" w:lineRule="auto"/>
        <w:jc w:val="center"/>
        <w:rPr>
          <w:b/>
          <w:sz w:val="40"/>
          <w:szCs w:val="40"/>
        </w:rPr>
      </w:pPr>
      <w:r w:rsidRPr="00C85C2F">
        <w:rPr>
          <w:b/>
          <w:sz w:val="40"/>
          <w:szCs w:val="40"/>
        </w:rPr>
        <w:t xml:space="preserve">RS485 to </w:t>
      </w:r>
      <w:r w:rsidR="00D43AEE">
        <w:rPr>
          <w:b/>
          <w:sz w:val="40"/>
          <w:szCs w:val="40"/>
        </w:rPr>
        <w:t>IO output Module V1.0.0build 1</w:t>
      </w:r>
      <w:r w:rsidR="00D43AEE">
        <w:rPr>
          <w:rFonts w:hint="eastAsia"/>
          <w:b/>
          <w:sz w:val="40"/>
          <w:szCs w:val="40"/>
        </w:rPr>
        <w:t>90109</w:t>
      </w:r>
      <w:r w:rsidRPr="00C85C2F">
        <w:rPr>
          <w:b/>
          <w:sz w:val="40"/>
          <w:szCs w:val="40"/>
        </w:rPr>
        <w:t xml:space="preserve"> Release Note</w:t>
      </w:r>
      <w:r w:rsidR="002B427D">
        <w:rPr>
          <w:b/>
          <w:sz w:val="40"/>
          <w:szCs w:val="40"/>
        </w:rPr>
        <w:t xml:space="preserve"> </w:t>
      </w:r>
      <w:r w:rsidR="00D43AEE">
        <w:rPr>
          <w:b/>
          <w:sz w:val="40"/>
          <w:szCs w:val="40"/>
        </w:rPr>
        <w:t>(201</w:t>
      </w:r>
      <w:r w:rsidR="00D43AEE">
        <w:rPr>
          <w:rFonts w:hint="eastAsia"/>
          <w:b/>
          <w:sz w:val="40"/>
          <w:szCs w:val="40"/>
        </w:rPr>
        <w:t>9</w:t>
      </w:r>
      <w:r w:rsidR="00D43AEE">
        <w:rPr>
          <w:b/>
          <w:sz w:val="40"/>
          <w:szCs w:val="40"/>
        </w:rPr>
        <w:t>-0</w:t>
      </w:r>
      <w:r w:rsidR="00D43AEE">
        <w:rPr>
          <w:rFonts w:hint="eastAsia"/>
          <w:b/>
          <w:sz w:val="40"/>
          <w:szCs w:val="40"/>
        </w:rPr>
        <w:t>1</w:t>
      </w:r>
      <w:r w:rsidR="00D43AEE">
        <w:rPr>
          <w:b/>
          <w:sz w:val="40"/>
          <w:szCs w:val="40"/>
        </w:rPr>
        <w:t>-0</w:t>
      </w:r>
      <w:r w:rsidR="00D43AEE">
        <w:rPr>
          <w:rFonts w:hint="eastAsia"/>
          <w:b/>
          <w:sz w:val="40"/>
          <w:szCs w:val="40"/>
        </w:rPr>
        <w:t>9</w:t>
      </w:r>
      <w:r>
        <w:rPr>
          <w:b/>
          <w:sz w:val="40"/>
          <w:szCs w:val="40"/>
        </w:rPr>
        <w:t>)</w:t>
      </w:r>
    </w:p>
    <w:tbl>
      <w:tblPr>
        <w:tblStyle w:val="a8"/>
        <w:tblpPr w:leftFromText="180" w:rightFromText="180" w:vertAnchor="text" w:horzAnchor="margin" w:tblpXSpec="center" w:tblpY="188"/>
        <w:tblW w:w="9634" w:type="dxa"/>
        <w:tblLayout w:type="fixed"/>
        <w:tblLook w:val="04A0" w:firstRow="1" w:lastRow="0" w:firstColumn="1" w:lastColumn="0" w:noHBand="0" w:noVBand="1"/>
      </w:tblPr>
      <w:tblGrid>
        <w:gridCol w:w="3823"/>
        <w:gridCol w:w="1984"/>
        <w:gridCol w:w="3827"/>
      </w:tblGrid>
      <w:tr w:rsidR="00360015" w:rsidRPr="00823EF0" w:rsidTr="00CF0A3D">
        <w:trPr>
          <w:trHeight w:val="416"/>
        </w:trPr>
        <w:tc>
          <w:tcPr>
            <w:tcW w:w="3823" w:type="dxa"/>
            <w:vAlign w:val="center"/>
          </w:tcPr>
          <w:p w:rsidR="00360015" w:rsidRPr="00823EF0" w:rsidRDefault="00360015" w:rsidP="00CF0A3D">
            <w:pPr>
              <w:rPr>
                <w:b/>
                <w:sz w:val="22"/>
              </w:rPr>
            </w:pPr>
            <w:r w:rsidRPr="00823EF0">
              <w:rPr>
                <w:b/>
                <w:sz w:val="22"/>
              </w:rPr>
              <w:t>Device Model:</w:t>
            </w:r>
          </w:p>
          <w:p w:rsidR="00360015" w:rsidRPr="00E54081" w:rsidRDefault="00360015" w:rsidP="00C85C2F">
            <w:pPr>
              <w:rPr>
                <w:color w:val="000000"/>
                <w:szCs w:val="20"/>
              </w:rPr>
            </w:pPr>
            <w:r>
              <w:rPr>
                <w:color w:val="000000"/>
                <w:szCs w:val="20"/>
              </w:rPr>
              <w:t>DS-K</w:t>
            </w:r>
            <w:r w:rsidR="00C85C2F">
              <w:rPr>
                <w:color w:val="000000"/>
                <w:szCs w:val="20"/>
              </w:rPr>
              <w:t>2M060</w:t>
            </w:r>
          </w:p>
        </w:tc>
        <w:tc>
          <w:tcPr>
            <w:tcW w:w="1984" w:type="dxa"/>
            <w:vAlign w:val="center"/>
          </w:tcPr>
          <w:p w:rsidR="00360015" w:rsidRPr="00823EF0" w:rsidRDefault="00360015" w:rsidP="00CF0A3D">
            <w:pPr>
              <w:jc w:val="center"/>
            </w:pPr>
            <w:r w:rsidRPr="00823EF0">
              <w:t>Firmware Version</w:t>
            </w:r>
          </w:p>
        </w:tc>
        <w:tc>
          <w:tcPr>
            <w:tcW w:w="3827" w:type="dxa"/>
            <w:vAlign w:val="center"/>
          </w:tcPr>
          <w:p w:rsidR="00D43AEE" w:rsidRPr="00823EF0" w:rsidRDefault="001C1FA1" w:rsidP="00D43AEE">
            <w:pPr>
              <w:jc w:val="center"/>
              <w:rPr>
                <w:rFonts w:hint="eastAsia"/>
              </w:rPr>
            </w:pPr>
            <w:r>
              <w:t>V1.0.0</w:t>
            </w:r>
            <w:r w:rsidR="00D43AEE">
              <w:t>build 1</w:t>
            </w:r>
            <w:r w:rsidR="00D43AEE">
              <w:rPr>
                <w:rFonts w:hint="eastAsia"/>
              </w:rPr>
              <w:t>90109</w:t>
            </w:r>
          </w:p>
        </w:tc>
      </w:tr>
    </w:tbl>
    <w:p w:rsidR="00360015" w:rsidRDefault="007A3765" w:rsidP="00360015">
      <w:pPr>
        <w:rPr>
          <w:b/>
          <w:sz w:val="24"/>
          <w:szCs w:val="24"/>
          <w:u w:val="single"/>
        </w:rPr>
      </w:pPr>
      <w:r>
        <w:rPr>
          <w:rFonts w:hint="eastAsia"/>
          <w:b/>
          <w:sz w:val="24"/>
          <w:szCs w:val="24"/>
          <w:u w:val="single"/>
        </w:rPr>
        <w:t>Bug</w:t>
      </w:r>
      <w:r>
        <w:rPr>
          <w:b/>
          <w:sz w:val="24"/>
          <w:szCs w:val="24"/>
          <w:u w:val="single"/>
        </w:rPr>
        <w:t xml:space="preserve"> Fixed:</w:t>
      </w:r>
    </w:p>
    <w:p w:rsidR="007A3765" w:rsidRPr="007A3765" w:rsidRDefault="007A3765" w:rsidP="00360015">
      <w:pPr>
        <w:rPr>
          <w:sz w:val="24"/>
          <w:szCs w:val="24"/>
        </w:rPr>
      </w:pPr>
      <w:r w:rsidRPr="007A3765">
        <w:rPr>
          <w:sz w:val="24"/>
          <w:szCs w:val="24"/>
        </w:rPr>
        <w:t xml:space="preserve">Solve continuous </w:t>
      </w:r>
      <w:r w:rsidRPr="007A3765">
        <w:rPr>
          <w:rFonts w:hint="eastAsia"/>
          <w:sz w:val="24"/>
          <w:szCs w:val="24"/>
        </w:rPr>
        <w:t>verification(</w:t>
      </w:r>
      <w:r w:rsidRPr="007A3765">
        <w:rPr>
          <w:sz w:val="24"/>
          <w:szCs w:val="24"/>
        </w:rPr>
        <w:t xml:space="preserve">about </w:t>
      </w:r>
      <w:r>
        <w:rPr>
          <w:sz w:val="24"/>
          <w:szCs w:val="24"/>
        </w:rPr>
        <w:t>60-100</w:t>
      </w:r>
      <w:r w:rsidRPr="007A3765">
        <w:rPr>
          <w:sz w:val="24"/>
          <w:szCs w:val="24"/>
        </w:rPr>
        <w:t xml:space="preserve"> times</w:t>
      </w:r>
      <w:r w:rsidRPr="007A3765">
        <w:rPr>
          <w:rFonts w:hint="eastAsia"/>
          <w:sz w:val="24"/>
          <w:szCs w:val="24"/>
        </w:rPr>
        <w:t xml:space="preserve">, </w:t>
      </w:r>
      <w:r w:rsidRPr="007A3765">
        <w:rPr>
          <w:sz w:val="24"/>
          <w:szCs w:val="24"/>
        </w:rPr>
        <w:t>interval 1-2s</w:t>
      </w:r>
      <w:r w:rsidRPr="007A3765">
        <w:rPr>
          <w:rFonts w:hint="eastAsia"/>
          <w:sz w:val="24"/>
          <w:szCs w:val="24"/>
        </w:rPr>
        <w:t>)</w:t>
      </w:r>
      <w:r w:rsidRPr="007A3765">
        <w:rPr>
          <w:sz w:val="24"/>
          <w:szCs w:val="24"/>
        </w:rPr>
        <w:t xml:space="preserve"> will cause module reboot issue</w:t>
      </w:r>
      <w:r w:rsidR="00806CF3">
        <w:rPr>
          <w:sz w:val="24"/>
          <w:szCs w:val="24"/>
        </w:rPr>
        <w:t>.</w:t>
      </w:r>
      <w:bookmarkStart w:id="0" w:name="_GoBack"/>
      <w:bookmarkEnd w:id="0"/>
    </w:p>
    <w:p w:rsidR="00360015" w:rsidRPr="007A3765" w:rsidRDefault="00360015" w:rsidP="00360015"/>
    <w:p w:rsidR="00360015" w:rsidRPr="00823EF0" w:rsidRDefault="00360015" w:rsidP="00360015">
      <w:pPr>
        <w:rPr>
          <w:b/>
          <w:sz w:val="24"/>
          <w:szCs w:val="24"/>
          <w:u w:val="single"/>
        </w:rPr>
      </w:pPr>
      <w:r>
        <w:rPr>
          <w:b/>
          <w:sz w:val="24"/>
          <w:szCs w:val="24"/>
          <w:u w:val="single"/>
        </w:rPr>
        <w:t>Function:</w:t>
      </w:r>
    </w:p>
    <w:p w:rsidR="00C85C2F" w:rsidRDefault="00C85C2F" w:rsidP="00C85C2F">
      <w:pPr>
        <w:pStyle w:val="a9"/>
        <w:numPr>
          <w:ilvl w:val="0"/>
          <w:numId w:val="2"/>
        </w:numPr>
        <w:ind w:firstLineChars="0"/>
        <w:rPr>
          <w:color w:val="000000"/>
          <w:sz w:val="20"/>
          <w:szCs w:val="20"/>
        </w:rPr>
      </w:pPr>
      <w:r>
        <w:rPr>
          <w:color w:val="000000"/>
          <w:sz w:val="20"/>
          <w:szCs w:val="20"/>
        </w:rPr>
        <w:t>Connect K2M060’s RS485 terminal to K5603-Z’s RS 485 terminal. When someone successfully authenticate on K5603-Z, the card number information will send to K2M060 by RS485 terminal.</w:t>
      </w:r>
    </w:p>
    <w:p w:rsidR="00C85C2F" w:rsidRPr="00C85C2F" w:rsidRDefault="00C85C2F" w:rsidP="00C85C2F">
      <w:pPr>
        <w:pStyle w:val="a9"/>
        <w:numPr>
          <w:ilvl w:val="0"/>
          <w:numId w:val="2"/>
        </w:numPr>
        <w:ind w:firstLineChars="0"/>
        <w:rPr>
          <w:color w:val="000000"/>
          <w:sz w:val="20"/>
          <w:szCs w:val="20"/>
        </w:rPr>
      </w:pPr>
      <w:r>
        <w:rPr>
          <w:color w:val="000000"/>
          <w:sz w:val="20"/>
          <w:szCs w:val="20"/>
        </w:rPr>
        <w:t>When K2M060 receive card number, it will trigger its own door relay</w:t>
      </w:r>
      <w:r w:rsidR="00F26B01">
        <w:rPr>
          <w:color w:val="000000"/>
          <w:sz w:val="20"/>
          <w:szCs w:val="20"/>
        </w:rPr>
        <w:t>’s I/O output</w:t>
      </w:r>
      <w:r>
        <w:rPr>
          <w:color w:val="000000"/>
          <w:sz w:val="20"/>
          <w:szCs w:val="20"/>
        </w:rPr>
        <w:t xml:space="preserve">, the </w:t>
      </w:r>
      <w:r w:rsidR="00F26B01">
        <w:rPr>
          <w:color w:val="000000"/>
          <w:sz w:val="20"/>
          <w:szCs w:val="20"/>
        </w:rPr>
        <w:t>output time can be set by</w:t>
      </w:r>
      <w:r>
        <w:rPr>
          <w:color w:val="000000"/>
          <w:sz w:val="20"/>
          <w:szCs w:val="20"/>
        </w:rPr>
        <w:t xml:space="preserve"> dip switch. </w:t>
      </w:r>
      <w:r w:rsidR="005918C3">
        <w:rPr>
          <w:color w:val="000000"/>
          <w:sz w:val="20"/>
          <w:szCs w:val="20"/>
        </w:rPr>
        <w:t>Minimum time is 1 second(all 4 bits in down position ),</w:t>
      </w:r>
      <w:r w:rsidR="005918C3" w:rsidRPr="005918C3">
        <w:rPr>
          <w:color w:val="000000"/>
          <w:sz w:val="20"/>
          <w:szCs w:val="20"/>
        </w:rPr>
        <w:t xml:space="preserve"> </w:t>
      </w:r>
      <w:r w:rsidR="005918C3">
        <w:rPr>
          <w:color w:val="000000"/>
          <w:sz w:val="20"/>
          <w:szCs w:val="20"/>
        </w:rPr>
        <w:t>Maximum time is 16 second(all 4 bits in up position ).</w:t>
      </w:r>
    </w:p>
    <w:p w:rsidR="00360015" w:rsidRPr="00723714" w:rsidRDefault="00C85C2F" w:rsidP="00723714">
      <w:pPr>
        <w:jc w:val="center"/>
        <w:rPr>
          <w:color w:val="000000"/>
          <w:sz w:val="20"/>
          <w:szCs w:val="20"/>
        </w:rPr>
      </w:pPr>
      <w:r>
        <w:rPr>
          <w:noProof/>
        </w:rPr>
        <w:drawing>
          <wp:inline distT="0" distB="0" distL="0" distR="0" wp14:anchorId="35EF2429" wp14:editId="5482CFB2">
            <wp:extent cx="1514475" cy="1095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4475" cy="1095375"/>
                    </a:xfrm>
                    <a:prstGeom prst="rect">
                      <a:avLst/>
                    </a:prstGeom>
                  </pic:spPr>
                </pic:pic>
              </a:graphicData>
            </a:graphic>
          </wp:inline>
        </w:drawing>
      </w:r>
    </w:p>
    <w:p w:rsidR="005918C3" w:rsidRDefault="00360015" w:rsidP="005918C3">
      <w:pPr>
        <w:rPr>
          <w:b/>
          <w:sz w:val="24"/>
          <w:szCs w:val="24"/>
          <w:u w:val="single"/>
        </w:rPr>
      </w:pPr>
      <w:r>
        <w:rPr>
          <w:b/>
          <w:sz w:val="24"/>
          <w:szCs w:val="24"/>
          <w:u w:val="single"/>
        </w:rPr>
        <w:t>Note:</w:t>
      </w:r>
    </w:p>
    <w:p w:rsidR="005918C3" w:rsidRPr="005918C3" w:rsidRDefault="005918C3" w:rsidP="005918C3">
      <w:pPr>
        <w:rPr>
          <w:b/>
          <w:sz w:val="24"/>
          <w:szCs w:val="24"/>
          <w:u w:val="single"/>
        </w:rPr>
      </w:pPr>
      <w:r>
        <w:rPr>
          <w:color w:val="000000"/>
          <w:sz w:val="20"/>
          <w:szCs w:val="20"/>
        </w:rPr>
        <w:t>C</w:t>
      </w:r>
      <w:r w:rsidRPr="005918C3">
        <w:rPr>
          <w:color w:val="000000"/>
          <w:sz w:val="20"/>
          <w:szCs w:val="20"/>
        </w:rPr>
        <w:t xml:space="preserve">hange dip switch when </w:t>
      </w:r>
      <w:r w:rsidR="002B427D">
        <w:rPr>
          <w:color w:val="000000"/>
          <w:sz w:val="20"/>
          <w:szCs w:val="20"/>
        </w:rPr>
        <w:t>K2M060</w:t>
      </w:r>
      <w:r w:rsidRPr="005918C3">
        <w:rPr>
          <w:color w:val="000000"/>
          <w:sz w:val="20"/>
          <w:szCs w:val="20"/>
        </w:rPr>
        <w:t xml:space="preserve"> is power off.</w:t>
      </w:r>
    </w:p>
    <w:p w:rsidR="00360015" w:rsidRPr="005918C3" w:rsidRDefault="00360015" w:rsidP="00360015">
      <w:pPr>
        <w:rPr>
          <w:color w:val="000000"/>
          <w:sz w:val="20"/>
          <w:szCs w:val="20"/>
        </w:rPr>
      </w:pPr>
    </w:p>
    <w:p w:rsidR="00360015" w:rsidRDefault="00360015" w:rsidP="00360015">
      <w:pPr>
        <w:widowControl/>
        <w:jc w:val="left"/>
      </w:pPr>
    </w:p>
    <w:p w:rsidR="00360015" w:rsidRPr="00823EF0" w:rsidRDefault="00360015" w:rsidP="00360015"/>
    <w:p w:rsidR="00360015" w:rsidRPr="00823EF0" w:rsidRDefault="00360015" w:rsidP="00360015">
      <w:bookmarkStart w:id="1" w:name="OLE_LINK1"/>
      <w:bookmarkStart w:id="2" w:name="OLE_LINK2"/>
      <w:r w:rsidRPr="00823EF0">
        <w:rPr>
          <w:b/>
          <w:sz w:val="24"/>
          <w:szCs w:val="24"/>
          <w:u w:val="single"/>
        </w:rPr>
        <w:t>Customer Impact and Recommended Action</w:t>
      </w:r>
    </w:p>
    <w:bookmarkEnd w:id="1"/>
    <w:bookmarkEnd w:id="2"/>
    <w:p w:rsidR="00360015" w:rsidRPr="00823EF0" w:rsidRDefault="00360015" w:rsidP="00360015">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360015" w:rsidRPr="00823EF0" w:rsidRDefault="00360015" w:rsidP="00360015">
      <w:r w:rsidRPr="00823EF0">
        <w:rPr>
          <w:sz w:val="22"/>
        </w:rPr>
        <w:t>For questions or concerns, please contact our local technical support team.</w:t>
      </w:r>
    </w:p>
    <w:p w:rsidR="00360015" w:rsidRPr="00823EF0" w:rsidRDefault="00360015" w:rsidP="00360015">
      <w:r w:rsidRPr="00823EF0">
        <w:rPr>
          <w:noProof/>
        </w:rPr>
        <mc:AlternateContent>
          <mc:Choice Requires="wps">
            <w:drawing>
              <wp:anchor distT="0" distB="0" distL="114300" distR="114300" simplePos="0" relativeHeight="251659264" behindDoc="0" locked="0" layoutInCell="1" allowOverlap="1" wp14:anchorId="77A4EB35" wp14:editId="0CE054BB">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360015" w:rsidRDefault="00360015" w:rsidP="00360015">
                            <w:r>
                              <w:t>Note:</w:t>
                            </w:r>
                          </w:p>
                          <w:p w:rsidR="00360015" w:rsidRDefault="00360015" w:rsidP="00360015">
                            <w:pPr>
                              <w:pStyle w:val="a9"/>
                              <w:numPr>
                                <w:ilvl w:val="0"/>
                                <w:numId w:val="1"/>
                              </w:numPr>
                              <w:ind w:firstLineChars="0"/>
                            </w:pPr>
                            <w:r>
                              <w:t>Hikvision has all rights to alter, modify and cancel this notice.</w:t>
                            </w:r>
                          </w:p>
                          <w:p w:rsidR="00360015" w:rsidRDefault="00360015" w:rsidP="00360015">
                            <w:pPr>
                              <w:pStyle w:val="a9"/>
                              <w:numPr>
                                <w:ilvl w:val="0"/>
                                <w:numId w:val="1"/>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360015" w:rsidRDefault="00360015" w:rsidP="00360015">
                            <w:pPr>
                              <w:pStyle w:val="a9"/>
                              <w:numPr>
                                <w:ilvl w:val="0"/>
                                <w:numId w:val="1"/>
                              </w:numPr>
                              <w:ind w:firstLineChars="0"/>
                            </w:pPr>
                            <w:r>
                              <w:t>Hikvision is not liable for any typing or printing errors.</w:t>
                            </w:r>
                          </w:p>
                          <w:p w:rsidR="00360015" w:rsidRDefault="00360015" w:rsidP="00360015">
                            <w:pPr>
                              <w:pStyle w:val="a9"/>
                              <w:numPr>
                                <w:ilvl w:val="0"/>
                                <w:numId w:val="1"/>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A4EB35"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360015" w:rsidRDefault="00360015" w:rsidP="00360015">
                      <w:r>
                        <w:t>Note:</w:t>
                      </w:r>
                    </w:p>
                    <w:p w:rsidR="00360015" w:rsidRDefault="00360015" w:rsidP="00360015">
                      <w:pPr>
                        <w:pStyle w:val="a7"/>
                        <w:numPr>
                          <w:ilvl w:val="0"/>
                          <w:numId w:val="1"/>
                        </w:numPr>
                        <w:ind w:firstLineChars="0"/>
                      </w:pPr>
                      <w:proofErr w:type="spellStart"/>
                      <w:r>
                        <w:t>Hikvision</w:t>
                      </w:r>
                      <w:proofErr w:type="spellEnd"/>
                      <w:r>
                        <w:t xml:space="preserve"> has all rights to alter, modify and cancel this notice.</w:t>
                      </w:r>
                    </w:p>
                    <w:p w:rsidR="00360015" w:rsidRDefault="00360015" w:rsidP="00360015">
                      <w:pPr>
                        <w:pStyle w:val="a7"/>
                        <w:numPr>
                          <w:ilvl w:val="0"/>
                          <w:numId w:val="1"/>
                        </w:numPr>
                        <w:ind w:firstLineChars="0"/>
                      </w:pPr>
                      <w:proofErr w:type="spellStart"/>
                      <w:r>
                        <w:t>Hikvision</w:t>
                      </w:r>
                      <w:proofErr w:type="spellEnd"/>
                      <w:r>
                        <w:rPr>
                          <w:rFonts w:hint="eastAsia"/>
                        </w:rPr>
                        <w:t xml:space="preserve"> doesn</w:t>
                      </w:r>
                      <w:r>
                        <w:t>’</w:t>
                      </w:r>
                      <w:r>
                        <w:rPr>
                          <w:rFonts w:hint="eastAsia"/>
                        </w:rPr>
                        <w:t>t give any guarantee for old models</w:t>
                      </w:r>
                      <w:r>
                        <w:t>’</w:t>
                      </w:r>
                      <w:r>
                        <w:rPr>
                          <w:rFonts w:hint="eastAsia"/>
                        </w:rPr>
                        <w:t xml:space="preserve"> stock.</w:t>
                      </w:r>
                    </w:p>
                    <w:p w:rsidR="00360015" w:rsidRDefault="00360015" w:rsidP="00360015">
                      <w:pPr>
                        <w:pStyle w:val="a7"/>
                        <w:numPr>
                          <w:ilvl w:val="0"/>
                          <w:numId w:val="1"/>
                        </w:numPr>
                        <w:ind w:firstLineChars="0"/>
                      </w:pPr>
                      <w:proofErr w:type="spellStart"/>
                      <w:r>
                        <w:t>Hikvision</w:t>
                      </w:r>
                      <w:proofErr w:type="spellEnd"/>
                      <w:r>
                        <w:t xml:space="preserve"> is not liable for any typing or printing errors.</w:t>
                      </w:r>
                    </w:p>
                    <w:p w:rsidR="00360015" w:rsidRDefault="00360015" w:rsidP="00360015">
                      <w:pPr>
                        <w:pStyle w:val="a7"/>
                        <w:numPr>
                          <w:ilvl w:val="0"/>
                          <w:numId w:val="1"/>
                        </w:numPr>
                        <w:ind w:firstLineChars="0"/>
                      </w:pPr>
                      <w:r>
                        <w:t>For special model’s change details, please contact our local technical support team.</w:t>
                      </w:r>
                    </w:p>
                  </w:txbxContent>
                </v:textbox>
              </v:shape>
            </w:pict>
          </mc:Fallback>
        </mc:AlternateContent>
      </w:r>
    </w:p>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p w:rsidR="00360015" w:rsidRPr="00823EF0" w:rsidRDefault="00360015" w:rsidP="00360015">
      <w:r w:rsidRPr="00823EF0">
        <w:rPr>
          <w:noProof/>
        </w:rPr>
        <mc:AlternateContent>
          <mc:Choice Requires="wps">
            <w:drawing>
              <wp:anchor distT="0" distB="0" distL="114300" distR="114300" simplePos="0" relativeHeight="251660288" behindDoc="0" locked="0" layoutInCell="1" allowOverlap="1" wp14:anchorId="151F42CF" wp14:editId="6B52AD81">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015" w:rsidRDefault="00360015" w:rsidP="00360015">
                            <w:pPr>
                              <w:pStyle w:val="a5"/>
                            </w:pPr>
                            <w:r>
                              <w:t>Hikvision Digital Technology CO., Ltd.</w:t>
                            </w:r>
                          </w:p>
                          <w:p w:rsidR="00360015" w:rsidRDefault="00360015" w:rsidP="00360015">
                            <w:pPr>
                              <w:pStyle w:val="a5"/>
                            </w:pPr>
                            <w:r>
                              <w:t xml:space="preserve">No. </w:t>
                            </w:r>
                            <w:r>
                              <w:rPr>
                                <w:rFonts w:hint="eastAsia"/>
                              </w:rPr>
                              <w:t>555</w:t>
                            </w:r>
                            <w:r>
                              <w:t xml:space="preserve"> </w:t>
                            </w:r>
                            <w:r>
                              <w:rPr>
                                <w:rFonts w:hint="eastAsia"/>
                              </w:rPr>
                              <w:t>Qianmo</w:t>
                            </w:r>
                            <w:r>
                              <w:t xml:space="preserve"> Road, Binjiang District, Hangzhou 310052, China</w:t>
                            </w:r>
                          </w:p>
                          <w:p w:rsidR="00360015" w:rsidRDefault="00360015" w:rsidP="00360015">
                            <w:pPr>
                              <w:pStyle w:val="a5"/>
                            </w:pPr>
                            <w:r>
                              <w:t>Tel: +86-571-8807-5998</w:t>
                            </w:r>
                          </w:p>
                          <w:p w:rsidR="00360015" w:rsidRDefault="00360015" w:rsidP="00360015">
                            <w:pPr>
                              <w:pStyle w:val="a5"/>
                            </w:pPr>
                            <w:r>
                              <w:t>FAX: +86-571-8993-5635</w:t>
                            </w:r>
                          </w:p>
                          <w:p w:rsidR="00360015" w:rsidRDefault="00360015" w:rsidP="00360015">
                            <w:pPr>
                              <w:pStyle w:val="a5"/>
                            </w:pPr>
                            <w:r>
                              <w:t xml:space="preserve">Email: </w:t>
                            </w:r>
                            <w:r>
                              <w:rPr>
                                <w:rFonts w:hint="eastAsia"/>
                              </w:rPr>
                              <w:t>support</w:t>
                            </w:r>
                            <w:r>
                              <w:t>@hikvision.com</w:t>
                            </w:r>
                          </w:p>
                          <w:p w:rsidR="00360015" w:rsidRPr="00277663" w:rsidRDefault="00360015" w:rsidP="003600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F42CF"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360015" w:rsidRDefault="00360015" w:rsidP="00360015">
                      <w:pPr>
                        <w:pStyle w:val="a4"/>
                      </w:pPr>
                      <w:proofErr w:type="spellStart"/>
                      <w:r>
                        <w:t>Hikvision</w:t>
                      </w:r>
                      <w:proofErr w:type="spellEnd"/>
                      <w:r>
                        <w:t xml:space="preserve"> Digital Technology CO., Ltd.</w:t>
                      </w:r>
                    </w:p>
                    <w:p w:rsidR="00360015" w:rsidRDefault="00360015" w:rsidP="00360015">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360015" w:rsidRDefault="00360015" w:rsidP="00360015">
                      <w:pPr>
                        <w:pStyle w:val="a4"/>
                      </w:pPr>
                      <w:r>
                        <w:t>Tel: +86-571-8807-5998</w:t>
                      </w:r>
                    </w:p>
                    <w:p w:rsidR="00360015" w:rsidRDefault="00360015" w:rsidP="00360015">
                      <w:pPr>
                        <w:pStyle w:val="a4"/>
                      </w:pPr>
                      <w:r>
                        <w:t>FAX: +86-571-8993-5635</w:t>
                      </w:r>
                    </w:p>
                    <w:p w:rsidR="00360015" w:rsidRDefault="00360015" w:rsidP="00360015">
                      <w:pPr>
                        <w:pStyle w:val="a4"/>
                      </w:pPr>
                      <w:r>
                        <w:t xml:space="preserve">Email: </w:t>
                      </w:r>
                      <w:r>
                        <w:rPr>
                          <w:rFonts w:hint="eastAsia"/>
                        </w:rPr>
                        <w:t>support</w:t>
                      </w:r>
                      <w:r>
                        <w:t>@hikvision.com</w:t>
                      </w:r>
                    </w:p>
                    <w:p w:rsidR="00360015" w:rsidRPr="00277663" w:rsidRDefault="00360015" w:rsidP="00360015"/>
                  </w:txbxContent>
                </v:textbox>
              </v:shape>
            </w:pict>
          </mc:Fallback>
        </mc:AlternateContent>
      </w:r>
    </w:p>
    <w:p w:rsidR="003F0F17" w:rsidRDefault="002D2431">
      <w:pPr>
        <w:rPr>
          <w:rFonts w:hint="eastAsia"/>
        </w:rPr>
      </w:pPr>
    </w:p>
    <w:sectPr w:rsidR="003F0F17" w:rsidSect="000F5622">
      <w:headerReference w:type="even" r:id="rId8"/>
      <w:headerReference w:type="default" r:id="rId9"/>
      <w:footerReference w:type="even" r:id="rId10"/>
      <w:footerReference w:type="default" r:id="rId11"/>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31" w:rsidRDefault="002D2431" w:rsidP="00360015">
      <w:r>
        <w:separator/>
      </w:r>
    </w:p>
  </w:endnote>
  <w:endnote w:type="continuationSeparator" w:id="0">
    <w:p w:rsidR="002D2431" w:rsidRDefault="002D2431" w:rsidP="0036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FC" w:rsidRDefault="00F0161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2EFC" w:rsidRDefault="002D24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60" w:rsidRDefault="00F0161D" w:rsidP="00BB2A60">
    <w:pPr>
      <w:pStyle w:val="a5"/>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806CF3" w:rsidRPr="00806CF3">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31" w:rsidRDefault="002D2431" w:rsidP="00360015">
      <w:r>
        <w:separator/>
      </w:r>
    </w:p>
  </w:footnote>
  <w:footnote w:type="continuationSeparator" w:id="0">
    <w:p w:rsidR="002D2431" w:rsidRDefault="002D2431" w:rsidP="0036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A3" w:rsidRDefault="00F0161D">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CE" w:rsidRPr="00D44464" w:rsidRDefault="00F0161D" w:rsidP="005565CE">
    <w:pPr>
      <w:pStyle w:val="a3"/>
      <w:pBdr>
        <w:bottom w:val="single" w:sz="6" w:space="0" w:color="auto"/>
      </w:pBdr>
      <w:ind w:right="360"/>
      <w:jc w:val="both"/>
    </w:pPr>
    <w:r>
      <w:rPr>
        <w:noProof/>
      </w:rPr>
      <w:drawing>
        <wp:inline distT="0" distB="0" distL="0" distR="0" wp14:anchorId="40F44EF0" wp14:editId="7785309D">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2D2431" w:rsidP="00BB2A60">
    <w:pPr>
      <w:pStyle w:val="a3"/>
      <w:pBdr>
        <w:bottom w:val="single" w:sz="6" w:space="0" w:color="auto"/>
      </w:pBdr>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1D93798"/>
    <w:multiLevelType w:val="hybridMultilevel"/>
    <w:tmpl w:val="3E4420E6"/>
    <w:lvl w:ilvl="0" w:tplc="99666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9D"/>
    <w:rsid w:val="00104430"/>
    <w:rsid w:val="001C1FA1"/>
    <w:rsid w:val="002B427D"/>
    <w:rsid w:val="002D2431"/>
    <w:rsid w:val="00360015"/>
    <w:rsid w:val="004666EB"/>
    <w:rsid w:val="00582EF4"/>
    <w:rsid w:val="005918C3"/>
    <w:rsid w:val="00723714"/>
    <w:rsid w:val="007A3765"/>
    <w:rsid w:val="00806CF3"/>
    <w:rsid w:val="00895FE6"/>
    <w:rsid w:val="008A7C95"/>
    <w:rsid w:val="008C455C"/>
    <w:rsid w:val="00A65F9D"/>
    <w:rsid w:val="00C507CA"/>
    <w:rsid w:val="00C85C2F"/>
    <w:rsid w:val="00D43AEE"/>
    <w:rsid w:val="00E87D0F"/>
    <w:rsid w:val="00F0161D"/>
    <w:rsid w:val="00F26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10DFC"/>
  <w15:chartTrackingRefBased/>
  <w15:docId w15:val="{D4DF649E-DFE5-4B9C-B87A-F6E88810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01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0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60015"/>
    <w:rPr>
      <w:sz w:val="18"/>
      <w:szCs w:val="18"/>
    </w:rPr>
  </w:style>
  <w:style w:type="paragraph" w:styleId="a5">
    <w:name w:val="footer"/>
    <w:basedOn w:val="a"/>
    <w:link w:val="a6"/>
    <w:uiPriority w:val="99"/>
    <w:unhideWhenUsed/>
    <w:rsid w:val="00360015"/>
    <w:pPr>
      <w:tabs>
        <w:tab w:val="center" w:pos="4153"/>
        <w:tab w:val="right" w:pos="8306"/>
      </w:tabs>
      <w:snapToGrid w:val="0"/>
      <w:jc w:val="left"/>
    </w:pPr>
    <w:rPr>
      <w:sz w:val="18"/>
      <w:szCs w:val="18"/>
    </w:rPr>
  </w:style>
  <w:style w:type="character" w:customStyle="1" w:styleId="a6">
    <w:name w:val="页脚 字符"/>
    <w:basedOn w:val="a0"/>
    <w:link w:val="a5"/>
    <w:uiPriority w:val="99"/>
    <w:rsid w:val="00360015"/>
    <w:rPr>
      <w:sz w:val="18"/>
      <w:szCs w:val="18"/>
    </w:rPr>
  </w:style>
  <w:style w:type="character" w:styleId="a7">
    <w:name w:val="page number"/>
    <w:basedOn w:val="a0"/>
    <w:rsid w:val="00360015"/>
  </w:style>
  <w:style w:type="table" w:styleId="a8">
    <w:name w:val="Table Grid"/>
    <w:basedOn w:val="a1"/>
    <w:uiPriority w:val="59"/>
    <w:rsid w:val="00360015"/>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600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Eric.Wu1</dc:creator>
  <cp:keywords/>
  <dc:description/>
  <cp:lastModifiedBy>王 荣峰</cp:lastModifiedBy>
  <cp:revision>10</cp:revision>
  <dcterms:created xsi:type="dcterms:W3CDTF">2018-09-05T03:57:00Z</dcterms:created>
  <dcterms:modified xsi:type="dcterms:W3CDTF">2019-01-17T09:43:00Z</dcterms:modified>
</cp:coreProperties>
</file>