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DS-K3K961TX Serial</w:t>
      </w:r>
    </w:p>
    <w:p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Release Note (2022-0</w:t>
      </w:r>
      <w:r>
        <w:rPr>
          <w:rFonts w:hint="eastAsia"/>
          <w:b/>
          <w:sz w:val="40"/>
          <w:szCs w:val="40"/>
          <w:lang w:val="en-US" w:eastAsia="zh-CN"/>
        </w:rPr>
        <w:t>6</w:t>
      </w:r>
      <w:r>
        <w:rPr>
          <w:b/>
          <w:sz w:val="40"/>
          <w:szCs w:val="40"/>
        </w:rPr>
        <w:t>-</w:t>
      </w:r>
      <w:r>
        <w:rPr>
          <w:rFonts w:hint="eastAsia"/>
          <w:b/>
          <w:sz w:val="40"/>
          <w:szCs w:val="40"/>
          <w:lang w:val="en-US" w:eastAsia="zh-CN"/>
        </w:rPr>
        <w:t>10</w:t>
      </w:r>
      <w:r>
        <w:rPr>
          <w:b/>
          <w:sz w:val="40"/>
          <w:szCs w:val="40"/>
        </w:rPr>
        <w:t>)</w:t>
      </w:r>
    </w:p>
    <w:p/>
    <w:tbl>
      <w:tblPr>
        <w:tblStyle w:val="34"/>
        <w:tblpPr w:leftFromText="180" w:rightFromText="180" w:vertAnchor="text" w:horzAnchor="margin" w:tblpXSpec="center" w:tblpY="188"/>
        <w:tblW w:w="9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414"/>
        <w:gridCol w:w="5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67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Device Model:</w:t>
            </w:r>
          </w:p>
          <w:p>
            <w:pPr>
              <w:ind w:firstLine="200" w:firstLineChars="100"/>
              <w:jc w:val="both"/>
              <w:rPr>
                <w:rFonts w:hint="default" w:eastAsia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kern w:val="0"/>
                <w:sz w:val="20"/>
              </w:rPr>
              <w:t>DS-K3K961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TX Serial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b/>
                <w:kern w:val="0"/>
                <w:sz w:val="22"/>
              </w:rPr>
              <w:t>Firmware Version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Main access control board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  <w:p>
            <w:pPr>
              <w:rPr>
                <w:rFonts w:hint="eastAsia"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kern w:val="0"/>
                <w:sz w:val="18"/>
                <w:szCs w:val="18"/>
              </w:rPr>
              <w:t>AIS_FRACS_F1Plus_CN_NEU_V1.0.0_build220610.zip</w:t>
            </w:r>
          </w:p>
          <w:p>
            <w:pPr>
              <w:rPr>
                <w:rFonts w:hint="eastAsia"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kern w:val="0"/>
                <w:sz w:val="18"/>
                <w:szCs w:val="18"/>
              </w:rPr>
              <w:t>AIS_FRACS_F1Plus_CN_STD_V1.0.0_build220610.zip</w:t>
            </w:r>
          </w:p>
          <w:p>
            <w:pPr>
              <w:rPr>
                <w:rFonts w:hint="eastAsia"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kern w:val="0"/>
                <w:sz w:val="18"/>
                <w:szCs w:val="18"/>
              </w:rPr>
              <w:t>AIS_FRACS_F1Plus_EN_NEU_V1.0.0_build220610.zip</w:t>
            </w:r>
          </w:p>
          <w:p>
            <w:pPr>
              <w:rPr>
                <w:rFonts w:hint="eastAsia"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kern w:val="0"/>
                <w:sz w:val="18"/>
                <w:szCs w:val="18"/>
              </w:rPr>
              <w:t>AIS_FRACS_F1Plus_EN_STD_V1.0.0_build220610.zip</w:t>
            </w:r>
          </w:p>
          <w:p>
            <w:pP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 xml:space="preserve">User 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extended interface 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board:</w:t>
            </w:r>
          </w:p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ACS_DS-K3M600_ST0_GML_STD_V1.0.0_build20220518.zip</w:t>
            </w:r>
          </w:p>
          <w:p>
            <w:pP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Lane control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oard:</w:t>
            </w:r>
          </w:p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ACS_DS-K3M106_M2Plus_GML_GM_V1.2.0_build20220528.zip</w:t>
            </w:r>
          </w:p>
          <w:p>
            <w:pP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Infrared adapter board:</w:t>
            </w:r>
          </w:p>
          <w:p>
            <w:pPr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ACS_DS-K3M401_M3S_GML_STD_V1.3.0_build211029_Net.bin</w:t>
            </w:r>
          </w:p>
          <w:p>
            <w:pP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Arrow light board:</w:t>
            </w:r>
          </w:p>
          <w:p>
            <w:pPr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ACS_DS-K3M303_ST4_GML_GM_V1.0.1_build20220428.zip</w:t>
            </w:r>
          </w:p>
          <w:p>
            <w:pP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4200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Client</w:t>
            </w:r>
            <w:r>
              <w:rPr>
                <w:rFonts w:hint="eastAsia" w:ascii="Helvetica" w:hAnsi="Helvetica" w:cs="Helvetica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jc w:val="left"/>
              <w:rPr>
                <w:rFonts w:hint="eastAsia"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</w:rPr>
              <w:t>i</w:t>
            </w:r>
            <w:r>
              <w:rPr>
                <w:rFonts w:hint="eastAsia"/>
                <w:kern w:val="0"/>
                <w:sz w:val="20"/>
              </w:rPr>
              <w:t>VMS-4200 AC(V1.6.1.53_E).exe</w:t>
            </w:r>
          </w:p>
        </w:tc>
      </w:tr>
    </w:tbl>
    <w:p/>
    <w:p/>
    <w:p>
      <w:pPr>
        <w:rPr>
          <w:b/>
          <w:iCs/>
        </w:rPr>
      </w:pPr>
      <w:r>
        <w:rPr>
          <w:b/>
          <w:iCs/>
        </w:rPr>
        <w:t>Reason for update:</w:t>
      </w:r>
    </w:p>
    <w:p>
      <w:pPr>
        <w:rPr>
          <w:iCs/>
        </w:rPr>
      </w:pPr>
      <w:r>
        <w:rPr>
          <w:rFonts w:hint="eastAsia"/>
          <w:iCs/>
        </w:rPr>
        <w:t>【new features】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val="en-US" w:eastAsia="zh-CN"/>
        </w:rPr>
        <w:t>1.</w:t>
      </w:r>
      <w:r>
        <w:rPr>
          <w:rFonts w:hint="eastAsia"/>
          <w:iCs/>
          <w:lang w:eastAsia="zh-CN"/>
        </w:rPr>
        <w:t>Support face recognition function 10W face, 50W card;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val="en-US" w:eastAsia="zh-CN"/>
        </w:rPr>
        <w:t>2.</w:t>
      </w:r>
      <w:r>
        <w:rPr>
          <w:rFonts w:hint="eastAsia"/>
          <w:iCs/>
          <w:lang w:eastAsia="zh-CN"/>
        </w:rPr>
        <w:t>Support passing water lights, side barrel lights, door wing lights, and support adjustable brightness and color;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val="en-US" w:eastAsia="zh-CN"/>
        </w:rPr>
        <w:t>3.</w:t>
      </w:r>
      <w:r>
        <w:rPr>
          <w:rFonts w:hint="eastAsia"/>
          <w:iCs/>
          <w:lang w:eastAsia="zh-CN"/>
        </w:rPr>
        <w:t>Increase the non-touch display screen;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val="en-US" w:eastAsia="zh-CN"/>
        </w:rPr>
        <w:t>4.</w:t>
      </w:r>
      <w:r>
        <w:rPr>
          <w:rFonts w:hint="eastAsia"/>
          <w:iCs/>
          <w:lang w:eastAsia="zh-CN"/>
        </w:rPr>
        <w:t>Support ISC, 4200 platform, overseas HCP and fusion cloud are not supported yet;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val="en-US" w:eastAsia="zh-CN"/>
        </w:rPr>
        <w:t>5.</w:t>
      </w:r>
      <w:r>
        <w:rPr>
          <w:rFonts w:hint="eastAsia"/>
          <w:iCs/>
          <w:lang w:eastAsia="zh-CN"/>
        </w:rPr>
        <w:t>Support information release and image advertisement;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val="en-US" w:eastAsia="zh-CN"/>
        </w:rPr>
        <w:t>6.</w:t>
      </w:r>
      <w:r>
        <w:rPr>
          <w:rFonts w:hint="eastAsia"/>
          <w:iCs/>
          <w:lang w:eastAsia="zh-CN"/>
        </w:rPr>
        <w:t>The card type supports M card, CPU card, ID card, desfire card, and ID card can be selected;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val="en-US" w:eastAsia="zh-CN"/>
        </w:rPr>
        <w:t>7.</w:t>
      </w:r>
      <w:r>
        <w:rPr>
          <w:rFonts w:hint="eastAsia"/>
          <w:iCs/>
          <w:lang w:eastAsia="zh-CN"/>
        </w:rPr>
        <w:t>Support web configuration function, support device information overview;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val="en-US" w:eastAsia="zh-CN"/>
        </w:rPr>
        <w:t>8.</w:t>
      </w:r>
      <w:r>
        <w:rPr>
          <w:rFonts w:hint="eastAsia"/>
          <w:iCs/>
          <w:lang w:eastAsia="zh-CN"/>
        </w:rPr>
        <w:t>Support ISAPI protocol, not SDK protocol;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val="en-US" w:eastAsia="zh-CN"/>
        </w:rPr>
        <w:t>9.</w:t>
      </w:r>
      <w:r>
        <w:rPr>
          <w:rFonts w:hint="eastAsia"/>
          <w:iCs/>
          <w:lang w:eastAsia="zh-CN"/>
        </w:rPr>
        <w:t>Support mask recognition;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val="en-US" w:eastAsia="zh-CN"/>
        </w:rPr>
        <w:t>10.</w:t>
      </w:r>
      <w:r>
        <w:rPr>
          <w:rFonts w:hint="eastAsia"/>
          <w:iCs/>
          <w:lang w:eastAsia="zh-CN"/>
        </w:rPr>
        <w:t>Support H.264 and H.265 video encoding formats;</w:t>
      </w:r>
    </w:p>
    <w:p>
      <w:pPr>
        <w:rPr>
          <w:rFonts w:hint="default"/>
          <w:iCs/>
          <w:lang w:val="en-US" w:eastAsia="zh-CN"/>
        </w:rPr>
      </w:pPr>
      <w:r>
        <w:rPr>
          <w:rFonts w:hint="eastAsia"/>
          <w:iCs/>
          <w:lang w:val="en-US" w:eastAsia="zh-CN"/>
        </w:rPr>
        <w:t>11.</w:t>
      </w:r>
      <w:r>
        <w:rPr>
          <w:rFonts w:hint="eastAsia"/>
          <w:iCs/>
          <w:lang w:eastAsia="zh-CN"/>
        </w:rPr>
        <w:t>Support TTS (Chinese, English), privacy configuration function</w:t>
      </w:r>
      <w:r>
        <w:rPr>
          <w:rFonts w:hint="eastAsia"/>
          <w:iCs/>
          <w:lang w:val="en-US" w:eastAsia="zh-CN"/>
        </w:rPr>
        <w:t>.</w:t>
      </w:r>
      <w:bookmarkStart w:id="0" w:name="_GoBack"/>
      <w:bookmarkEnd w:id="0"/>
    </w:p>
    <w:p>
      <w:pPr>
        <w:rPr>
          <w:rFonts w:hint="eastAsia"/>
          <w:iCs/>
          <w:lang w:eastAsia="zh-CN"/>
        </w:rPr>
      </w:pPr>
    </w:p>
    <w:p>
      <w:pPr>
        <w:rPr>
          <w:iCs/>
        </w:rPr>
      </w:pPr>
      <w:r>
        <w:rPr>
          <w:rFonts w:hint="eastAsia"/>
          <w:iCs/>
        </w:rPr>
        <w:t>【Improved function】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val="en-US" w:eastAsia="zh-CN"/>
        </w:rPr>
        <w:t>1.</w:t>
      </w:r>
      <w:r>
        <w:rPr>
          <w:rFonts w:hint="eastAsia"/>
          <w:iCs/>
          <w:lang w:eastAsia="zh-CN"/>
        </w:rPr>
        <w:t>Optimize the self-learning mode and increase the voice prompt function;</w:t>
      </w:r>
    </w:p>
    <w:p>
      <w:pPr>
        <w:rPr>
          <w:rFonts w:hint="default"/>
          <w:iCs/>
          <w:lang w:val="en-US" w:eastAsia="zh-CN"/>
        </w:rPr>
      </w:pPr>
      <w:r>
        <w:rPr>
          <w:rFonts w:hint="eastAsia"/>
          <w:iCs/>
          <w:lang w:val="en-US" w:eastAsia="zh-CN"/>
        </w:rPr>
        <w:t>2.</w:t>
      </w:r>
      <w:r>
        <w:rPr>
          <w:rFonts w:hint="eastAsia"/>
          <w:iCs/>
          <w:lang w:eastAsia="zh-CN"/>
        </w:rPr>
        <w:t>Support online upgrade program upgrade</w:t>
      </w:r>
      <w:r>
        <w:rPr>
          <w:rFonts w:hint="eastAsia"/>
          <w:iCs/>
          <w:lang w:val="en-US" w:eastAsia="zh-CN"/>
        </w:rPr>
        <w:t>.</w:t>
      </w:r>
    </w:p>
    <w:p>
      <w:pPr>
        <w:rPr>
          <w:rFonts w:hint="eastAsia"/>
          <w:iCs/>
          <w:lang w:eastAsia="zh-CN"/>
        </w:rPr>
      </w:pPr>
    </w:p>
    <w:p>
      <w:pPr>
        <w:rPr>
          <w:rFonts w:hint="eastAsia"/>
          <w:iCs/>
          <w:lang w:eastAsia="zh-CN"/>
        </w:rPr>
      </w:pPr>
      <w:r>
        <w:rPr>
          <w:rFonts w:hint="eastAsia"/>
          <w:iCs/>
        </w:rPr>
        <w:t>【</w:t>
      </w:r>
      <w:r>
        <w:rPr>
          <w:rFonts w:hint="eastAsia"/>
          <w:iCs/>
          <w:lang w:eastAsia="zh-CN"/>
        </w:rPr>
        <w:t>Precautions</w:t>
      </w:r>
      <w:r>
        <w:rPr>
          <w:rFonts w:hint="eastAsia"/>
          <w:iCs/>
        </w:rPr>
        <w:t>】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val="en-US" w:eastAsia="zh-CN"/>
        </w:rPr>
        <w:t>1.</w:t>
      </w:r>
      <w:r>
        <w:rPr>
          <w:rFonts w:hint="eastAsia"/>
          <w:iCs/>
          <w:lang w:eastAsia="zh-CN"/>
        </w:rPr>
        <w:t>The docking ISC only supports the ISAPI protocol, and the device only supports ISAPI;</w:t>
      </w:r>
    </w:p>
    <w:p>
      <w:pPr>
        <w:rPr>
          <w:rFonts w:hint="eastAsia"/>
          <w:iCs/>
          <w:lang w:eastAsia="zh-CN"/>
        </w:rPr>
      </w:pPr>
      <w:r>
        <w:rPr>
          <w:rFonts w:hint="eastAsia"/>
          <w:iCs/>
          <w:lang w:val="en-US" w:eastAsia="zh-CN"/>
        </w:rPr>
        <w:t>2.</w:t>
      </w:r>
      <w:r>
        <w:rPr>
          <w:rFonts w:hint="eastAsia"/>
          <w:iCs/>
          <w:lang w:eastAsia="zh-CN"/>
        </w:rPr>
        <w:t>The device authority board, user interface board, and channel control board are all divided into master and slave. When upgrading, both master and slave need to be upgraded;</w:t>
      </w:r>
    </w:p>
    <w:p>
      <w:pPr>
        <w:rPr>
          <w:rFonts w:hint="default"/>
          <w:iCs/>
          <w:lang w:val="en-US" w:eastAsia="zh-CN"/>
        </w:rPr>
      </w:pPr>
      <w:r>
        <w:rPr>
          <w:rFonts w:hint="eastAsia"/>
          <w:iCs/>
          <w:lang w:eastAsia="zh-CN"/>
        </w:rPr>
        <w:t>HCP/converged cloud platform does not support docking yet</w:t>
      </w:r>
      <w:r>
        <w:rPr>
          <w:rFonts w:hint="eastAsia"/>
          <w:iCs/>
          <w:lang w:val="en-US" w:eastAsia="zh-CN"/>
        </w:rPr>
        <w:t>.</w:t>
      </w:r>
    </w:p>
    <w:p>
      <w:pPr>
        <w:rPr>
          <w:rFonts w:hint="eastAsia"/>
          <w:iCs/>
        </w:rPr>
      </w:pPr>
      <w:r>
        <w:rPr>
          <w:rFonts w:hint="eastAsia"/>
          <w:iCs/>
        </w:rPr>
        <w:t>【Remaining problem】</w:t>
      </w:r>
    </w:p>
    <w:p>
      <w:pPr>
        <w:rPr>
          <w:rFonts w:hint="eastAsia"/>
          <w:iCs/>
        </w:rPr>
      </w:pPr>
    </w:p>
    <w:p>
      <w:pPr>
        <w:rPr>
          <w:iCs/>
        </w:rPr>
      </w:pPr>
      <w:r>
        <w:rPr>
          <w:iCs/>
        </w:rPr>
        <w:t>None</w:t>
      </w:r>
    </w:p>
    <w:p>
      <w:pPr>
        <w:rPr>
          <w:iCs/>
        </w:rPr>
      </w:pPr>
    </w:p>
    <w:p>
      <w:pPr>
        <w:rPr>
          <w:iCs/>
        </w:rPr>
      </w:pPr>
    </w:p>
    <w:p>
      <w:pPr>
        <w:rPr>
          <w:b/>
          <w:iCs/>
        </w:rPr>
      </w:pPr>
      <w:r>
        <w:rPr>
          <w:b/>
          <w:iCs/>
        </w:rPr>
        <w:t>Remarks:</w:t>
      </w:r>
    </w:p>
    <w:p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Hikvision reserves the right to change, alter or withdraw the above notification without prior notice.</w:t>
      </w:r>
    </w:p>
    <w:p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Product design and specifications are subject to change without prior notice.</w:t>
      </w:r>
    </w:p>
    <w:p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Hikvision firmware may contain errors known as errata which may cause the product to deviate from published specifications. Current characterized errata are available on request.</w:t>
      </w:r>
    </w:p>
    <w:p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Hikvision is not liable for any typing or printing errors.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21590</wp:posOffset>
                </wp:positionV>
                <wp:extent cx="3265805" cy="1088390"/>
                <wp:effectExtent l="0" t="0" r="0" b="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088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</w:pPr>
                            <w:r>
                              <w:t>Hikvision Digital Technology CO., Ltd.</w:t>
                            </w:r>
                          </w:p>
                          <w:p>
                            <w:pPr>
                              <w:pStyle w:val="23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r>
                              <w:t xml:space="preserve"> Road, Binjiang District, Hangzhou 31005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, China</w:t>
                            </w:r>
                          </w:p>
                          <w:p>
                            <w:pPr>
                              <w:pStyle w:val="23"/>
                            </w:pPr>
                            <w:r>
                              <w:t>Tel: +86-571-8807-5998</w:t>
                            </w:r>
                          </w:p>
                          <w:p>
                            <w:pPr>
                              <w:pStyle w:val="23"/>
                            </w:pPr>
                            <w:r>
                              <w:t>FAX: +86-571-8993-5635</w:t>
                            </w:r>
                          </w:p>
                          <w:p>
                            <w:pPr>
                              <w:pStyle w:val="23"/>
                            </w:pPr>
                            <w:r>
                              <w:t>Email: overseabusiness@hikvision.com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27.85pt;margin-top:1.7pt;height:85.7pt;width:257.15pt;z-index:251659264;mso-width-relative:page;mso-height-relative:page;" fillcolor="#FFFFFF" filled="t" stroked="f" coordsize="21600,21600" o:gfxdata="UEsDBAoAAAAAAIdO4kAAAAAAAAAAAAAAAAAEAAAAZHJzL1BLAwQUAAAACACHTuJAeUOBBdcAAAAJ&#10;AQAADwAAAGRycy9kb3ducmV2LnhtbE2PQU7DMBBF90jcwRokNojahaRuQ5xKIIHYtvQAk3iaRMR2&#10;FLtNe3uGFSxH/+nP++X24gZxpin2wRtYLhQI8k2wvW8NHL7eH9cgYkJvcQieDFwpwra6vSmxsGH2&#10;OzrvUyu4xMcCDXQpjYWUsenIYVyEkTxnxzA5THxOrbQTzlzuBvmk1Eo67D1/6HCkt46a7/3JGTh+&#10;zg/5Zq4/0kHvstUr9roOV2Pu75bqBUSiS/qD4Vef1aFipzqcvI1iMJDluWbUwHMGgvONVrytZlBn&#10;a5BVKf8vqH4AUEsDBBQAAAAIAIdO4kBwkDyOAAIAAPADAAAOAAAAZHJzL2Uyb0RvYy54bWytU8Fu&#10;2zAMvQ/YPwi6L3aypM2MOEWXIsOArhvQ7gNkWbaFyaJGKbG7rx8lp1nQ3YbpIIgi9cj3SG1uxt6w&#10;o0KvwZZ8Pss5U1ZCrW1b8u9P+3drznwQthYGrCr5s/L8Zvv2zWZwhVpAB6ZWyAjE+mJwJe9CcEWW&#10;edmpXvgZOGXJ2QD2IpCJbVajGAi9N9kiz6+yAbB2CFJ5T7d3k5NvE37TKBm+No1XgZmSU20h7Zj2&#10;Ku7ZdiOKFoXrtDyVIf6hil5oS0nPUHciCHZA/RdUryWChybMJPQZNI2WKnEgNvP8FZvHTjiVuJA4&#10;3p1l8v8PVj4cvyHTdclXnFnRU4ue1BjYRxjZMqozOF9Q0KOjsDDSNXU5MfXuHuQPzyzsOmFbdYsI&#10;Q6dETdXN48vs4umE4yNINXyBmtKIQ4AENDbYR+lIDEbo1KXnc2diKZIu3y+uVuucSpTkm+fr9ep6&#10;yiGKl+cOffikoGfxUHKk1id4cbz3IZYjipeQmM2D0fVeG5MMbKudQXYUNCb7tBKDV2HGxmAL8dmE&#10;GG8Sz0htIhnGajzpVkH9TIwRprGjb0KHDvAXZwONXMn9z4NAxZn5bEm1D/PlMs5oMpar6wUZeOmp&#10;Lj3CSoIqeeBsOu7CNNcHh7rtKNPUJwu3pHSjkwaxJVNVp7pprJI0py8Q5/bSTlF/Pur2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lDgQXXAAAACQEAAA8AAAAAAAAAAQAgAAAAIgAAAGRycy9kb3du&#10;cmV2LnhtbFBLAQIUABQAAAAIAIdO4kBwkDyOAAIAAPADAAAOAAAAAAAAAAEAIAAAACYBAABkcnMv&#10;ZTJvRG9jLnhtbFBLBQYAAAAABgAGAFkBAAC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3"/>
                      </w:pPr>
                      <w:r>
                        <w:t>Hikvision Digital Technology CO., Ltd.</w:t>
                      </w:r>
                    </w:p>
                    <w:p>
                      <w:pPr>
                        <w:pStyle w:val="23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Qianmo</w:t>
                      </w:r>
                      <w:r>
                        <w:t xml:space="preserve"> Road, Binjiang District, Hangzhou 31005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, China</w:t>
                      </w:r>
                    </w:p>
                    <w:p>
                      <w:pPr>
                        <w:pStyle w:val="23"/>
                      </w:pPr>
                      <w:r>
                        <w:t>Tel: +86-571-8807-5998</w:t>
                      </w:r>
                    </w:p>
                    <w:p>
                      <w:pPr>
                        <w:pStyle w:val="23"/>
                      </w:pPr>
                      <w:r>
                        <w:t>FAX: +86-571-8993-5635</w:t>
                      </w:r>
                    </w:p>
                    <w:p>
                      <w:pPr>
                        <w:pStyle w:val="23"/>
                      </w:pPr>
                      <w:r>
                        <w:t>Email: overseabusiness@hikvision.com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/>
        </w:rPr>
      </w:pPr>
    </w:p>
    <w:p>
      <w:pPr>
        <w:rPr>
          <w:iCs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13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ind w:right="360"/>
    </w:pPr>
    <w:r>
      <w:rPr>
        <w:rFonts w:hint="eastAsia"/>
      </w:rPr>
      <w:tab/>
    </w:r>
    <w:r>
      <w:rPr>
        <w:rFonts w:hint="eastAsia"/>
      </w:rPr>
      <w:t xml:space="preserve">       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sz w:val="22"/>
        <w:szCs w:val="22"/>
        <w:lang w:val="zh-CN"/>
      </w:rPr>
      <w:t>1</w:t>
    </w:r>
    <w:r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right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end"/>
    </w:r>
  </w:p>
  <w:p>
    <w:pPr>
      <w:pStyle w:val="2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pBdr>
        <w:bottom w:val="single" w:color="auto" w:sz="6" w:space="0"/>
      </w:pBdr>
      <w:ind w:right="360"/>
      <w:jc w:val="both"/>
    </w:pPr>
    <w:r>
      <w:drawing>
        <wp:inline distT="0" distB="0" distL="0" distR="0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>
    <w:pPr>
      <w:pStyle w:val="24"/>
      <w:pBdr>
        <w:bottom w:val="single" w:color="auto" w:sz="6" w:space="0"/>
      </w:pBdr>
      <w:ind w:right="3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314"/>
    <w:multiLevelType w:val="multilevel"/>
    <w:tmpl w:val="05E14314"/>
    <w:lvl w:ilvl="0" w:tentative="0">
      <w:start w:val="1"/>
      <w:numFmt w:val="decimal"/>
      <w:pStyle w:val="58"/>
      <w:lvlText w:val="%1"/>
      <w:lvlJc w:val="left"/>
      <w:pPr>
        <w:ind w:left="141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832" w:hanging="420"/>
      </w:pPr>
    </w:lvl>
    <w:lvl w:ilvl="2" w:tentative="0">
      <w:start w:val="1"/>
      <w:numFmt w:val="lowerRoman"/>
      <w:lvlText w:val="%3."/>
      <w:lvlJc w:val="right"/>
      <w:pPr>
        <w:ind w:left="2252" w:hanging="420"/>
      </w:pPr>
    </w:lvl>
    <w:lvl w:ilvl="3" w:tentative="0">
      <w:start w:val="1"/>
      <w:numFmt w:val="decimal"/>
      <w:lvlText w:val="%4."/>
      <w:lvlJc w:val="left"/>
      <w:pPr>
        <w:ind w:left="2672" w:hanging="420"/>
      </w:pPr>
    </w:lvl>
    <w:lvl w:ilvl="4" w:tentative="0">
      <w:start w:val="1"/>
      <w:numFmt w:val="lowerLetter"/>
      <w:lvlText w:val="%5)"/>
      <w:lvlJc w:val="left"/>
      <w:pPr>
        <w:ind w:left="3092" w:hanging="420"/>
      </w:pPr>
    </w:lvl>
    <w:lvl w:ilvl="5" w:tentative="0">
      <w:start w:val="1"/>
      <w:numFmt w:val="lowerRoman"/>
      <w:lvlText w:val="%6."/>
      <w:lvlJc w:val="right"/>
      <w:pPr>
        <w:ind w:left="3512" w:hanging="420"/>
      </w:pPr>
    </w:lvl>
    <w:lvl w:ilvl="6" w:tentative="0">
      <w:start w:val="1"/>
      <w:numFmt w:val="decimal"/>
      <w:lvlText w:val="%7."/>
      <w:lvlJc w:val="left"/>
      <w:pPr>
        <w:ind w:left="3932" w:hanging="420"/>
      </w:pPr>
    </w:lvl>
    <w:lvl w:ilvl="7" w:tentative="0">
      <w:start w:val="1"/>
      <w:numFmt w:val="lowerLetter"/>
      <w:lvlText w:val="%8)"/>
      <w:lvlJc w:val="left"/>
      <w:pPr>
        <w:ind w:left="4352" w:hanging="420"/>
      </w:pPr>
    </w:lvl>
    <w:lvl w:ilvl="8" w:tentative="0">
      <w:start w:val="1"/>
      <w:numFmt w:val="lowerRoman"/>
      <w:lvlText w:val="%9."/>
      <w:lvlJc w:val="right"/>
      <w:pPr>
        <w:ind w:left="4772" w:hanging="420"/>
      </w:pPr>
    </w:lvl>
  </w:abstractNum>
  <w:abstractNum w:abstractNumId="1">
    <w:nsid w:val="1E234994"/>
    <w:multiLevelType w:val="multilevel"/>
    <w:tmpl w:val="1E234994"/>
    <w:lvl w:ilvl="0" w:tentative="0">
      <w:start w:val="1"/>
      <w:numFmt w:val="decimal"/>
      <w:pStyle w:val="60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085CD6"/>
    <w:multiLevelType w:val="multilevel"/>
    <w:tmpl w:val="64085CD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E"/>
    <w:rsid w:val="00015610"/>
    <w:rsid w:val="0001736F"/>
    <w:rsid w:val="000308E1"/>
    <w:rsid w:val="00031641"/>
    <w:rsid w:val="000330A6"/>
    <w:rsid w:val="0004199D"/>
    <w:rsid w:val="000443AA"/>
    <w:rsid w:val="000455FE"/>
    <w:rsid w:val="00051876"/>
    <w:rsid w:val="00061987"/>
    <w:rsid w:val="00061BFD"/>
    <w:rsid w:val="000764C7"/>
    <w:rsid w:val="0007794D"/>
    <w:rsid w:val="00080CD6"/>
    <w:rsid w:val="00083E27"/>
    <w:rsid w:val="00086300"/>
    <w:rsid w:val="000907DC"/>
    <w:rsid w:val="000977E0"/>
    <w:rsid w:val="000A041C"/>
    <w:rsid w:val="000A474D"/>
    <w:rsid w:val="000B1657"/>
    <w:rsid w:val="000C54E6"/>
    <w:rsid w:val="000D42D7"/>
    <w:rsid w:val="000F4B42"/>
    <w:rsid w:val="00130649"/>
    <w:rsid w:val="001359E1"/>
    <w:rsid w:val="0015364C"/>
    <w:rsid w:val="00154F27"/>
    <w:rsid w:val="00157C26"/>
    <w:rsid w:val="001725BF"/>
    <w:rsid w:val="00196619"/>
    <w:rsid w:val="001A194C"/>
    <w:rsid w:val="001B0ADC"/>
    <w:rsid w:val="001B17E0"/>
    <w:rsid w:val="001B1A8E"/>
    <w:rsid w:val="001D63B0"/>
    <w:rsid w:val="0020593C"/>
    <w:rsid w:val="00205988"/>
    <w:rsid w:val="0022352D"/>
    <w:rsid w:val="002254B3"/>
    <w:rsid w:val="002278B3"/>
    <w:rsid w:val="00236D7F"/>
    <w:rsid w:val="0024041D"/>
    <w:rsid w:val="00250A7E"/>
    <w:rsid w:val="00250C2C"/>
    <w:rsid w:val="002512B6"/>
    <w:rsid w:val="002558E9"/>
    <w:rsid w:val="0025713A"/>
    <w:rsid w:val="002650C3"/>
    <w:rsid w:val="00266F5E"/>
    <w:rsid w:val="00285136"/>
    <w:rsid w:val="00285165"/>
    <w:rsid w:val="00285966"/>
    <w:rsid w:val="00291815"/>
    <w:rsid w:val="002D78C8"/>
    <w:rsid w:val="00313D8F"/>
    <w:rsid w:val="00321DDD"/>
    <w:rsid w:val="003220EB"/>
    <w:rsid w:val="003567D7"/>
    <w:rsid w:val="003644E6"/>
    <w:rsid w:val="00384C07"/>
    <w:rsid w:val="00393F74"/>
    <w:rsid w:val="00395ED4"/>
    <w:rsid w:val="003A4C97"/>
    <w:rsid w:val="003C1948"/>
    <w:rsid w:val="003E1827"/>
    <w:rsid w:val="003E38A9"/>
    <w:rsid w:val="003F1659"/>
    <w:rsid w:val="003F49AE"/>
    <w:rsid w:val="003F7C6D"/>
    <w:rsid w:val="004000B6"/>
    <w:rsid w:val="0041161A"/>
    <w:rsid w:val="00457599"/>
    <w:rsid w:val="0046166F"/>
    <w:rsid w:val="0046316F"/>
    <w:rsid w:val="00490DC4"/>
    <w:rsid w:val="00494A86"/>
    <w:rsid w:val="004965A6"/>
    <w:rsid w:val="00497E35"/>
    <w:rsid w:val="004A122D"/>
    <w:rsid w:val="004A31AE"/>
    <w:rsid w:val="004C6904"/>
    <w:rsid w:val="004C7264"/>
    <w:rsid w:val="004E0E3B"/>
    <w:rsid w:val="004E1722"/>
    <w:rsid w:val="004E57B9"/>
    <w:rsid w:val="005145FC"/>
    <w:rsid w:val="00522E64"/>
    <w:rsid w:val="00523213"/>
    <w:rsid w:val="00527250"/>
    <w:rsid w:val="00592D49"/>
    <w:rsid w:val="005A5A10"/>
    <w:rsid w:val="005C1389"/>
    <w:rsid w:val="005C4B2B"/>
    <w:rsid w:val="005E0DA9"/>
    <w:rsid w:val="005F7117"/>
    <w:rsid w:val="006017BB"/>
    <w:rsid w:val="00613CFF"/>
    <w:rsid w:val="00621241"/>
    <w:rsid w:val="00622419"/>
    <w:rsid w:val="006408EF"/>
    <w:rsid w:val="00653B97"/>
    <w:rsid w:val="0066145E"/>
    <w:rsid w:val="006614BF"/>
    <w:rsid w:val="00666DA2"/>
    <w:rsid w:val="00670C08"/>
    <w:rsid w:val="00674186"/>
    <w:rsid w:val="006823C3"/>
    <w:rsid w:val="00696CDC"/>
    <w:rsid w:val="00696E88"/>
    <w:rsid w:val="006A5688"/>
    <w:rsid w:val="006A5BCD"/>
    <w:rsid w:val="006C68C3"/>
    <w:rsid w:val="006F573C"/>
    <w:rsid w:val="00702254"/>
    <w:rsid w:val="00705AB0"/>
    <w:rsid w:val="0071710B"/>
    <w:rsid w:val="0072368A"/>
    <w:rsid w:val="00734532"/>
    <w:rsid w:val="00736CA3"/>
    <w:rsid w:val="007374F9"/>
    <w:rsid w:val="0078295E"/>
    <w:rsid w:val="00796971"/>
    <w:rsid w:val="007A263C"/>
    <w:rsid w:val="007A2A76"/>
    <w:rsid w:val="007B6357"/>
    <w:rsid w:val="007B739A"/>
    <w:rsid w:val="007B79D2"/>
    <w:rsid w:val="007B7E8A"/>
    <w:rsid w:val="00807896"/>
    <w:rsid w:val="00811258"/>
    <w:rsid w:val="008114F7"/>
    <w:rsid w:val="00823D32"/>
    <w:rsid w:val="00831215"/>
    <w:rsid w:val="00832D8B"/>
    <w:rsid w:val="00845415"/>
    <w:rsid w:val="0085040A"/>
    <w:rsid w:val="00855D10"/>
    <w:rsid w:val="00872D1A"/>
    <w:rsid w:val="00890042"/>
    <w:rsid w:val="008C06DF"/>
    <w:rsid w:val="008C52E8"/>
    <w:rsid w:val="008F1D68"/>
    <w:rsid w:val="008F507F"/>
    <w:rsid w:val="009354D7"/>
    <w:rsid w:val="00945E8A"/>
    <w:rsid w:val="0095611F"/>
    <w:rsid w:val="00957A5E"/>
    <w:rsid w:val="009718FE"/>
    <w:rsid w:val="00971C7C"/>
    <w:rsid w:val="00987A6B"/>
    <w:rsid w:val="00991C63"/>
    <w:rsid w:val="00991D3B"/>
    <w:rsid w:val="00996771"/>
    <w:rsid w:val="009A4045"/>
    <w:rsid w:val="009A7A37"/>
    <w:rsid w:val="009C4489"/>
    <w:rsid w:val="009E1680"/>
    <w:rsid w:val="00A2642F"/>
    <w:rsid w:val="00A27BA5"/>
    <w:rsid w:val="00A37CA6"/>
    <w:rsid w:val="00A52017"/>
    <w:rsid w:val="00A577F0"/>
    <w:rsid w:val="00A72A8F"/>
    <w:rsid w:val="00A73151"/>
    <w:rsid w:val="00A74D2C"/>
    <w:rsid w:val="00AA705B"/>
    <w:rsid w:val="00AB3F63"/>
    <w:rsid w:val="00AE5E6A"/>
    <w:rsid w:val="00AE6D72"/>
    <w:rsid w:val="00AF6856"/>
    <w:rsid w:val="00B10017"/>
    <w:rsid w:val="00B20E8E"/>
    <w:rsid w:val="00B23E48"/>
    <w:rsid w:val="00B241B8"/>
    <w:rsid w:val="00B30CBE"/>
    <w:rsid w:val="00B35B5F"/>
    <w:rsid w:val="00B367BC"/>
    <w:rsid w:val="00B70825"/>
    <w:rsid w:val="00B76743"/>
    <w:rsid w:val="00B9095E"/>
    <w:rsid w:val="00B91D65"/>
    <w:rsid w:val="00B96EB1"/>
    <w:rsid w:val="00BA49EE"/>
    <w:rsid w:val="00BB5AAD"/>
    <w:rsid w:val="00BD06BE"/>
    <w:rsid w:val="00BE54F8"/>
    <w:rsid w:val="00BE66A3"/>
    <w:rsid w:val="00BF10F9"/>
    <w:rsid w:val="00C14F8F"/>
    <w:rsid w:val="00C22657"/>
    <w:rsid w:val="00C25729"/>
    <w:rsid w:val="00C35B78"/>
    <w:rsid w:val="00C44AD9"/>
    <w:rsid w:val="00C64966"/>
    <w:rsid w:val="00C705D2"/>
    <w:rsid w:val="00C7722E"/>
    <w:rsid w:val="00C866A8"/>
    <w:rsid w:val="00CA2AFF"/>
    <w:rsid w:val="00CA78F9"/>
    <w:rsid w:val="00CB68FA"/>
    <w:rsid w:val="00CC38CE"/>
    <w:rsid w:val="00CC4D88"/>
    <w:rsid w:val="00CC7626"/>
    <w:rsid w:val="00CD344F"/>
    <w:rsid w:val="00CE0B8B"/>
    <w:rsid w:val="00CE1789"/>
    <w:rsid w:val="00CE255A"/>
    <w:rsid w:val="00CE4A96"/>
    <w:rsid w:val="00CF0C89"/>
    <w:rsid w:val="00D0338F"/>
    <w:rsid w:val="00D04DFF"/>
    <w:rsid w:val="00D23BF4"/>
    <w:rsid w:val="00D42AE6"/>
    <w:rsid w:val="00D544EE"/>
    <w:rsid w:val="00D55695"/>
    <w:rsid w:val="00D83480"/>
    <w:rsid w:val="00D8487E"/>
    <w:rsid w:val="00DA4130"/>
    <w:rsid w:val="00DA7167"/>
    <w:rsid w:val="00DC676D"/>
    <w:rsid w:val="00DD5E52"/>
    <w:rsid w:val="00DD73CE"/>
    <w:rsid w:val="00DE4D39"/>
    <w:rsid w:val="00DF5E97"/>
    <w:rsid w:val="00E14828"/>
    <w:rsid w:val="00E263BA"/>
    <w:rsid w:val="00E44C98"/>
    <w:rsid w:val="00E73D88"/>
    <w:rsid w:val="00E8191B"/>
    <w:rsid w:val="00E94D79"/>
    <w:rsid w:val="00E95CFC"/>
    <w:rsid w:val="00EA6491"/>
    <w:rsid w:val="00EB5951"/>
    <w:rsid w:val="00EC478A"/>
    <w:rsid w:val="00F02CF8"/>
    <w:rsid w:val="00F07E95"/>
    <w:rsid w:val="00F239FF"/>
    <w:rsid w:val="00F3243A"/>
    <w:rsid w:val="00F45B93"/>
    <w:rsid w:val="00F74795"/>
    <w:rsid w:val="00FA1043"/>
    <w:rsid w:val="00FA7BDC"/>
    <w:rsid w:val="00FC4B0E"/>
    <w:rsid w:val="00FC7EF8"/>
    <w:rsid w:val="00FD0EA3"/>
    <w:rsid w:val="00FD34A4"/>
    <w:rsid w:val="00FF4CDE"/>
    <w:rsid w:val="00FF5661"/>
    <w:rsid w:val="09F23501"/>
    <w:rsid w:val="0AAB70D6"/>
    <w:rsid w:val="0E1C5498"/>
    <w:rsid w:val="0E910D8B"/>
    <w:rsid w:val="126040F2"/>
    <w:rsid w:val="12DB7AF0"/>
    <w:rsid w:val="21351B11"/>
    <w:rsid w:val="21C62E02"/>
    <w:rsid w:val="2D045F1F"/>
    <w:rsid w:val="2F3C781F"/>
    <w:rsid w:val="32EA16FC"/>
    <w:rsid w:val="34E75B16"/>
    <w:rsid w:val="34F46941"/>
    <w:rsid w:val="39670F7C"/>
    <w:rsid w:val="3A8A481B"/>
    <w:rsid w:val="3C4F3E2B"/>
    <w:rsid w:val="419075F3"/>
    <w:rsid w:val="42905F24"/>
    <w:rsid w:val="4561116F"/>
    <w:rsid w:val="4CC03358"/>
    <w:rsid w:val="4E690A86"/>
    <w:rsid w:val="56AA2DA0"/>
    <w:rsid w:val="59E94063"/>
    <w:rsid w:val="5A6B4AF0"/>
    <w:rsid w:val="63C76632"/>
    <w:rsid w:val="68214DA7"/>
    <w:rsid w:val="69BD2310"/>
    <w:rsid w:val="6BF30D93"/>
    <w:rsid w:val="6F8D4EB3"/>
    <w:rsid w:val="71900E16"/>
    <w:rsid w:val="739466CC"/>
    <w:rsid w:val="78052FA5"/>
    <w:rsid w:val="7B250243"/>
    <w:rsid w:val="7CEC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3"/>
    <w:link w:val="42"/>
    <w:qFormat/>
    <w:uiPriority w:val="0"/>
    <w:pPr>
      <w:spacing w:beforeLines="50" w:afterLines="50" w:line="360" w:lineRule="auto"/>
      <w:outlineLvl w:val="0"/>
    </w:pPr>
    <w:rPr>
      <w:b/>
      <w:sz w:val="32"/>
      <w:szCs w:val="32"/>
    </w:rPr>
  </w:style>
  <w:style w:type="paragraph" w:styleId="4">
    <w:name w:val="heading 2"/>
    <w:basedOn w:val="1"/>
    <w:next w:val="3"/>
    <w:link w:val="43"/>
    <w:qFormat/>
    <w:uiPriority w:val="0"/>
    <w:pPr>
      <w:spacing w:beforeLines="50" w:afterLines="50" w:line="360" w:lineRule="auto"/>
      <w:outlineLvl w:val="1"/>
    </w:pPr>
    <w:rPr>
      <w:b/>
      <w:sz w:val="30"/>
      <w:szCs w:val="30"/>
    </w:rPr>
  </w:style>
  <w:style w:type="paragraph" w:styleId="5">
    <w:name w:val="heading 3"/>
    <w:basedOn w:val="1"/>
    <w:next w:val="3"/>
    <w:link w:val="44"/>
    <w:qFormat/>
    <w:uiPriority w:val="0"/>
    <w:pPr>
      <w:spacing w:beforeLines="50" w:afterLines="50" w:line="360" w:lineRule="auto"/>
      <w:outlineLvl w:val="2"/>
    </w:pPr>
    <w:rPr>
      <w:sz w:val="28"/>
      <w:szCs w:val="28"/>
    </w:rPr>
  </w:style>
  <w:style w:type="paragraph" w:styleId="6">
    <w:name w:val="heading 4"/>
    <w:basedOn w:val="1"/>
    <w:next w:val="1"/>
    <w:link w:val="45"/>
    <w:semiHidden/>
    <w:unhideWhenUsed/>
    <w:qFormat/>
    <w:uiPriority w:val="0"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eastAsia="黑体" w:cs="Arial"/>
      <w:bCs/>
      <w:szCs w:val="24"/>
    </w:rPr>
  </w:style>
  <w:style w:type="paragraph" w:styleId="7">
    <w:name w:val="heading 5"/>
    <w:basedOn w:val="1"/>
    <w:next w:val="1"/>
    <w:link w:val="46"/>
    <w:semiHidden/>
    <w:unhideWhenUsed/>
    <w:qFormat/>
    <w:uiPriority w:val="0"/>
    <w:pPr>
      <w:keepNext/>
      <w:keepLines/>
      <w:tabs>
        <w:tab w:val="left" w:pos="1008"/>
      </w:tabs>
      <w:spacing w:before="280" w:after="290" w:line="374" w:lineRule="auto"/>
      <w:ind w:left="1008" w:hanging="1008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47"/>
    <w:semiHidden/>
    <w:unhideWhenUsed/>
    <w:qFormat/>
    <w:uiPriority w:val="0"/>
    <w:pPr>
      <w:keepNext/>
      <w:keepLines/>
      <w:tabs>
        <w:tab w:val="left" w:pos="1152"/>
      </w:tabs>
      <w:spacing w:before="240" w:after="64" w:line="319" w:lineRule="auto"/>
      <w:ind w:left="1152" w:hanging="1152"/>
      <w:outlineLvl w:val="5"/>
    </w:pPr>
    <w:rPr>
      <w:rFonts w:ascii="Arial" w:hAnsi="Arial" w:eastAsia="黑体"/>
      <w:b/>
      <w:bCs/>
      <w:sz w:val="24"/>
      <w:szCs w:val="24"/>
    </w:rPr>
  </w:style>
  <w:style w:type="paragraph" w:styleId="9">
    <w:name w:val="heading 7"/>
    <w:basedOn w:val="1"/>
    <w:next w:val="1"/>
    <w:link w:val="48"/>
    <w:semiHidden/>
    <w:unhideWhenUsed/>
    <w:qFormat/>
    <w:uiPriority w:val="0"/>
    <w:pPr>
      <w:keepNext/>
      <w:keepLines/>
      <w:tabs>
        <w:tab w:val="left" w:pos="1296"/>
      </w:tabs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49"/>
    <w:semiHidden/>
    <w:unhideWhenUsed/>
    <w:qFormat/>
    <w:uiPriority w:val="0"/>
    <w:pPr>
      <w:keepNext/>
      <w:keepLines/>
      <w:tabs>
        <w:tab w:val="left" w:pos="1440"/>
      </w:tabs>
      <w:spacing w:before="240" w:after="64" w:line="319" w:lineRule="auto"/>
      <w:ind w:left="1440" w:hanging="1440"/>
      <w:outlineLvl w:val="7"/>
    </w:pPr>
    <w:rPr>
      <w:rFonts w:ascii="Arial" w:hAnsi="Arial" w:eastAsia="黑体"/>
      <w:sz w:val="24"/>
      <w:szCs w:val="24"/>
    </w:rPr>
  </w:style>
  <w:style w:type="paragraph" w:styleId="11">
    <w:name w:val="heading 9"/>
    <w:basedOn w:val="1"/>
    <w:next w:val="1"/>
    <w:link w:val="50"/>
    <w:semiHidden/>
    <w:unhideWhenUsed/>
    <w:qFormat/>
    <w:uiPriority w:val="0"/>
    <w:pPr>
      <w:keepNext/>
      <w:keepLines/>
      <w:tabs>
        <w:tab w:val="left" w:pos="1584"/>
      </w:tabs>
      <w:spacing w:before="240" w:after="64" w:line="319" w:lineRule="auto"/>
      <w:ind w:left="1584" w:hanging="1584"/>
      <w:outlineLvl w:val="8"/>
    </w:pPr>
    <w:rPr>
      <w:rFonts w:ascii="Arial" w:hAnsi="Arial" w:eastAsia="黑体"/>
    </w:rPr>
  </w:style>
  <w:style w:type="character" w:default="1" w:styleId="3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准正文"/>
    <w:basedOn w:val="1"/>
    <w:qFormat/>
    <w:uiPriority w:val="0"/>
    <w:pPr>
      <w:spacing w:before="156" w:after="156" w:line="360" w:lineRule="auto"/>
      <w:ind w:firstLine="480" w:firstLineChars="200"/>
    </w:pPr>
    <w:rPr>
      <w:rFonts w:cs="宋体"/>
      <w:sz w:val="24"/>
      <w:szCs w:val="20"/>
    </w:rPr>
  </w:style>
  <w:style w:type="paragraph" w:styleId="12">
    <w:name w:val="toc 7"/>
    <w:basedOn w:val="1"/>
    <w:next w:val="1"/>
    <w:qFormat/>
    <w:uiPriority w:val="0"/>
    <w:pPr>
      <w:ind w:left="1260"/>
      <w:jc w:val="left"/>
    </w:pPr>
    <w:rPr>
      <w:rFonts w:ascii="Calibri" w:hAnsi="Calibri"/>
      <w:sz w:val="18"/>
      <w:szCs w:val="18"/>
    </w:rPr>
  </w:style>
  <w:style w:type="paragraph" w:styleId="13">
    <w:name w:val="Normal Indent"/>
    <w:basedOn w:val="1"/>
    <w:link w:val="64"/>
    <w:uiPriority w:val="0"/>
    <w:pPr>
      <w:ind w:firstLine="420"/>
    </w:pPr>
    <w:rPr>
      <w:szCs w:val="20"/>
    </w:rPr>
  </w:style>
  <w:style w:type="paragraph" w:styleId="14">
    <w:name w:val="Document Map"/>
    <w:basedOn w:val="1"/>
    <w:link w:val="63"/>
    <w:semiHidden/>
    <w:uiPriority w:val="0"/>
    <w:pPr>
      <w:shd w:val="clear" w:color="auto" w:fill="000080"/>
    </w:pPr>
  </w:style>
  <w:style w:type="paragraph" w:styleId="15">
    <w:name w:val="annotation text"/>
    <w:basedOn w:val="1"/>
    <w:link w:val="52"/>
    <w:qFormat/>
    <w:uiPriority w:val="0"/>
    <w:pPr>
      <w:jc w:val="left"/>
    </w:pPr>
  </w:style>
  <w:style w:type="paragraph" w:styleId="16">
    <w:name w:val="Body Text"/>
    <w:basedOn w:val="1"/>
    <w:link w:val="66"/>
    <w:uiPriority w:val="0"/>
    <w:pPr>
      <w:spacing w:after="120"/>
    </w:pPr>
  </w:style>
  <w:style w:type="paragraph" w:styleId="17">
    <w:name w:val="Body Text Indent"/>
    <w:basedOn w:val="1"/>
    <w:link w:val="70"/>
    <w:uiPriority w:val="0"/>
    <w:pPr>
      <w:spacing w:after="120"/>
      <w:ind w:left="420" w:leftChars="200"/>
    </w:pPr>
  </w:style>
  <w:style w:type="paragraph" w:styleId="18">
    <w:name w:val="toc 5"/>
    <w:basedOn w:val="1"/>
    <w:next w:val="1"/>
    <w:qFormat/>
    <w:uiPriority w:val="0"/>
    <w:pPr>
      <w:ind w:left="840"/>
      <w:jc w:val="left"/>
    </w:pPr>
    <w:rPr>
      <w:rFonts w:ascii="Calibri" w:hAnsi="Calibri"/>
      <w:sz w:val="18"/>
      <w:szCs w:val="18"/>
    </w:rPr>
  </w:style>
  <w:style w:type="paragraph" w:styleId="19">
    <w:name w:val="toc 3"/>
    <w:basedOn w:val="1"/>
    <w:next w:val="1"/>
    <w:qFormat/>
    <w:uiPriority w:val="39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20">
    <w:name w:val="toc 8"/>
    <w:basedOn w:val="1"/>
    <w:next w:val="1"/>
    <w:qFormat/>
    <w:uiPriority w:val="0"/>
    <w:pPr>
      <w:ind w:left="1470"/>
      <w:jc w:val="left"/>
    </w:pPr>
    <w:rPr>
      <w:rFonts w:ascii="Calibri" w:hAnsi="Calibri"/>
      <w:sz w:val="18"/>
      <w:szCs w:val="18"/>
    </w:rPr>
  </w:style>
  <w:style w:type="paragraph" w:styleId="21">
    <w:name w:val="Date"/>
    <w:basedOn w:val="1"/>
    <w:next w:val="1"/>
    <w:link w:val="51"/>
    <w:qFormat/>
    <w:uiPriority w:val="0"/>
    <w:pPr>
      <w:ind w:left="100" w:leftChars="2500"/>
    </w:pPr>
  </w:style>
  <w:style w:type="paragraph" w:styleId="22">
    <w:name w:val="Balloon Text"/>
    <w:basedOn w:val="1"/>
    <w:link w:val="54"/>
    <w:qFormat/>
    <w:uiPriority w:val="0"/>
    <w:rPr>
      <w:sz w:val="18"/>
      <w:szCs w:val="18"/>
    </w:rPr>
  </w:style>
  <w:style w:type="paragraph" w:styleId="23">
    <w:name w:val="footer"/>
    <w:basedOn w:val="1"/>
    <w:link w:val="4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4">
    <w:name w:val="header"/>
    <w:basedOn w:val="1"/>
    <w:link w:val="4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6">
    <w:name w:val="toc 4"/>
    <w:basedOn w:val="1"/>
    <w:next w:val="1"/>
    <w:qFormat/>
    <w:uiPriority w:val="0"/>
    <w:pPr>
      <w:ind w:left="630"/>
      <w:jc w:val="left"/>
    </w:pPr>
    <w:rPr>
      <w:rFonts w:ascii="Calibri" w:hAnsi="Calibri"/>
      <w:sz w:val="18"/>
      <w:szCs w:val="18"/>
    </w:rPr>
  </w:style>
  <w:style w:type="paragraph" w:styleId="27">
    <w:name w:val="toc 6"/>
    <w:basedOn w:val="1"/>
    <w:next w:val="1"/>
    <w:qFormat/>
    <w:uiPriority w:val="0"/>
    <w:pPr>
      <w:ind w:left="1050"/>
      <w:jc w:val="left"/>
    </w:pPr>
    <w:rPr>
      <w:rFonts w:ascii="Calibri" w:hAnsi="Calibri"/>
      <w:sz w:val="18"/>
      <w:szCs w:val="18"/>
    </w:rPr>
  </w:style>
  <w:style w:type="paragraph" w:styleId="28">
    <w:name w:val="toc 2"/>
    <w:basedOn w:val="1"/>
    <w:next w:val="1"/>
    <w:qFormat/>
    <w:uiPriority w:val="3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29">
    <w:name w:val="toc 9"/>
    <w:basedOn w:val="1"/>
    <w:next w:val="1"/>
    <w:qFormat/>
    <w:uiPriority w:val="0"/>
    <w:pPr>
      <w:ind w:left="1680"/>
      <w:jc w:val="left"/>
    </w:pPr>
    <w:rPr>
      <w:rFonts w:ascii="Calibri" w:hAnsi="Calibri"/>
      <w:sz w:val="18"/>
      <w:szCs w:val="18"/>
    </w:rPr>
  </w:style>
  <w:style w:type="paragraph" w:styleId="30">
    <w:name w:val="Title"/>
    <w:basedOn w:val="1"/>
    <w:next w:val="1"/>
    <w:link w:val="62"/>
    <w:qFormat/>
    <w:uiPriority w:val="0"/>
    <w:pPr>
      <w:jc w:val="center"/>
    </w:pPr>
    <w:rPr>
      <w:rFonts w:eastAsia="黑体"/>
      <w:sz w:val="44"/>
      <w:szCs w:val="44"/>
    </w:rPr>
  </w:style>
  <w:style w:type="paragraph" w:styleId="31">
    <w:name w:val="annotation subject"/>
    <w:basedOn w:val="15"/>
    <w:next w:val="15"/>
    <w:link w:val="53"/>
    <w:qFormat/>
    <w:uiPriority w:val="0"/>
    <w:rPr>
      <w:b/>
      <w:bCs/>
    </w:rPr>
  </w:style>
  <w:style w:type="paragraph" w:styleId="32">
    <w:name w:val="Body Text First Indent"/>
    <w:basedOn w:val="16"/>
    <w:link w:val="67"/>
    <w:qFormat/>
    <w:uiPriority w:val="0"/>
    <w:pPr>
      <w:ind w:firstLine="420" w:firstLineChars="100"/>
    </w:pPr>
  </w:style>
  <w:style w:type="table" w:styleId="34">
    <w:name w:val="Table Grid"/>
    <w:basedOn w:val="3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6">
    <w:name w:val="page number"/>
    <w:basedOn w:val="35"/>
    <w:qFormat/>
    <w:uiPriority w:val="0"/>
  </w:style>
  <w:style w:type="character" w:styleId="37">
    <w:name w:val="FollowedHyperlink"/>
    <w:qFormat/>
    <w:uiPriority w:val="0"/>
    <w:rPr>
      <w:color w:val="800080"/>
      <w:u w:val="single"/>
    </w:rPr>
  </w:style>
  <w:style w:type="character" w:styleId="38">
    <w:name w:val="Hyperlink"/>
    <w:qFormat/>
    <w:uiPriority w:val="99"/>
    <w:rPr>
      <w:color w:val="0000FF"/>
      <w:u w:val="single"/>
    </w:rPr>
  </w:style>
  <w:style w:type="character" w:styleId="39">
    <w:name w:val="annotation reference"/>
    <w:qFormat/>
    <w:uiPriority w:val="0"/>
    <w:rPr>
      <w:sz w:val="21"/>
      <w:szCs w:val="21"/>
    </w:rPr>
  </w:style>
  <w:style w:type="character" w:customStyle="1" w:styleId="40">
    <w:name w:val="页眉 字符"/>
    <w:basedOn w:val="35"/>
    <w:link w:val="24"/>
    <w:semiHidden/>
    <w:qFormat/>
    <w:uiPriority w:val="99"/>
    <w:rPr>
      <w:sz w:val="18"/>
      <w:szCs w:val="18"/>
    </w:rPr>
  </w:style>
  <w:style w:type="character" w:customStyle="1" w:styleId="41">
    <w:name w:val="页脚 字符"/>
    <w:basedOn w:val="35"/>
    <w:link w:val="23"/>
    <w:qFormat/>
    <w:uiPriority w:val="99"/>
    <w:rPr>
      <w:sz w:val="18"/>
      <w:szCs w:val="18"/>
    </w:rPr>
  </w:style>
  <w:style w:type="character" w:customStyle="1" w:styleId="42">
    <w:name w:val="标题 1 字符"/>
    <w:basedOn w:val="35"/>
    <w:link w:val="2"/>
    <w:qFormat/>
    <w:uiPriority w:val="0"/>
    <w:rPr>
      <w:rFonts w:ascii="Times New Roman" w:hAnsi="Times New Roman" w:eastAsia="宋体" w:cs="Times New Roman"/>
      <w:b/>
      <w:sz w:val="32"/>
      <w:szCs w:val="32"/>
    </w:rPr>
  </w:style>
  <w:style w:type="character" w:customStyle="1" w:styleId="43">
    <w:name w:val="标题 2 字符"/>
    <w:basedOn w:val="35"/>
    <w:link w:val="4"/>
    <w:qFormat/>
    <w:uiPriority w:val="0"/>
    <w:rPr>
      <w:rFonts w:ascii="Times New Roman" w:hAnsi="Times New Roman" w:eastAsia="宋体" w:cs="Times New Roman"/>
      <w:b/>
      <w:sz w:val="30"/>
      <w:szCs w:val="30"/>
    </w:rPr>
  </w:style>
  <w:style w:type="character" w:customStyle="1" w:styleId="44">
    <w:name w:val="标题 3 字符"/>
    <w:basedOn w:val="35"/>
    <w:link w:val="5"/>
    <w:qFormat/>
    <w:uiPriority w:val="0"/>
    <w:rPr>
      <w:rFonts w:ascii="Times New Roman" w:hAnsi="Times New Roman" w:eastAsia="宋体" w:cs="Times New Roman"/>
      <w:sz w:val="28"/>
      <w:szCs w:val="28"/>
    </w:rPr>
  </w:style>
  <w:style w:type="character" w:customStyle="1" w:styleId="45">
    <w:name w:val="标题 4 字符"/>
    <w:basedOn w:val="35"/>
    <w:link w:val="6"/>
    <w:semiHidden/>
    <w:qFormat/>
    <w:uiPriority w:val="0"/>
    <w:rPr>
      <w:rFonts w:ascii="Arial" w:hAnsi="Arial" w:eastAsia="黑体" w:cs="Arial"/>
      <w:bCs/>
      <w:szCs w:val="24"/>
    </w:rPr>
  </w:style>
  <w:style w:type="character" w:customStyle="1" w:styleId="46">
    <w:name w:val="标题 5 字符"/>
    <w:basedOn w:val="35"/>
    <w:link w:val="7"/>
    <w:semiHidden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7">
    <w:name w:val="标题 6 字符"/>
    <w:basedOn w:val="35"/>
    <w:link w:val="8"/>
    <w:semiHidden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48">
    <w:name w:val="标题 7 字符"/>
    <w:basedOn w:val="35"/>
    <w:link w:val="9"/>
    <w:semiHidden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9">
    <w:name w:val="标题 8 字符"/>
    <w:basedOn w:val="35"/>
    <w:link w:val="10"/>
    <w:semiHidden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50">
    <w:name w:val="标题 9 字符"/>
    <w:basedOn w:val="35"/>
    <w:link w:val="11"/>
    <w:semiHidden/>
    <w:qFormat/>
    <w:uiPriority w:val="0"/>
    <w:rPr>
      <w:rFonts w:ascii="Arial" w:hAnsi="Arial" w:eastAsia="黑体" w:cs="Times New Roman"/>
      <w:szCs w:val="21"/>
    </w:rPr>
  </w:style>
  <w:style w:type="character" w:customStyle="1" w:styleId="51">
    <w:name w:val="日期 字符"/>
    <w:basedOn w:val="35"/>
    <w:link w:val="2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52">
    <w:name w:val="批注文字 字符"/>
    <w:basedOn w:val="35"/>
    <w:link w:val="15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53">
    <w:name w:val="批注主题 字符"/>
    <w:basedOn w:val="52"/>
    <w:link w:val="31"/>
    <w:qFormat/>
    <w:uiPriority w:val="0"/>
    <w:rPr>
      <w:rFonts w:ascii="Times New Roman" w:hAnsi="Times New Roman" w:eastAsia="宋体" w:cs="Times New Roman"/>
      <w:b/>
      <w:bCs/>
      <w:szCs w:val="21"/>
    </w:rPr>
  </w:style>
  <w:style w:type="character" w:customStyle="1" w:styleId="54">
    <w:name w:val="批注框文本 字符"/>
    <w:basedOn w:val="35"/>
    <w:link w:val="2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55">
    <w:name w:val="TOC Heading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6">
    <w:name w:val="标题4"/>
    <w:basedOn w:val="1"/>
    <w:next w:val="3"/>
    <w:link w:val="57"/>
    <w:qFormat/>
    <w:uiPriority w:val="0"/>
    <w:pPr>
      <w:spacing w:beforeLines="50" w:afterLines="50" w:line="360" w:lineRule="auto"/>
      <w:outlineLvl w:val="3"/>
    </w:pPr>
    <w:rPr>
      <w:sz w:val="24"/>
      <w:szCs w:val="24"/>
    </w:rPr>
  </w:style>
  <w:style w:type="character" w:customStyle="1" w:styleId="57">
    <w:name w:val="标题4 Char"/>
    <w:link w:val="56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58">
    <w:name w:val="标题5"/>
    <w:basedOn w:val="1"/>
    <w:next w:val="3"/>
    <w:link w:val="59"/>
    <w:qFormat/>
    <w:uiPriority w:val="0"/>
    <w:pPr>
      <w:numPr>
        <w:ilvl w:val="0"/>
        <w:numId w:val="1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59">
    <w:name w:val="标题5 Char"/>
    <w:link w:val="58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60">
    <w:name w:val="标题6"/>
    <w:basedOn w:val="1"/>
    <w:next w:val="3"/>
    <w:link w:val="61"/>
    <w:qFormat/>
    <w:uiPriority w:val="0"/>
    <w:pPr>
      <w:numPr>
        <w:ilvl w:val="0"/>
        <w:numId w:val="2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61">
    <w:name w:val="标题6 Char"/>
    <w:link w:val="6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62">
    <w:name w:val="标题 字符"/>
    <w:basedOn w:val="35"/>
    <w:link w:val="30"/>
    <w:qFormat/>
    <w:uiPriority w:val="0"/>
    <w:rPr>
      <w:rFonts w:ascii="Times New Roman" w:hAnsi="Times New Roman" w:eastAsia="黑体" w:cs="Times New Roman"/>
      <w:sz w:val="44"/>
      <w:szCs w:val="44"/>
    </w:rPr>
  </w:style>
  <w:style w:type="character" w:customStyle="1" w:styleId="63">
    <w:name w:val="文档结构图 字符"/>
    <w:basedOn w:val="35"/>
    <w:link w:val="14"/>
    <w:semiHidden/>
    <w:uiPriority w:val="0"/>
    <w:rPr>
      <w:rFonts w:ascii="Times New Roman" w:hAnsi="Times New Roman" w:eastAsia="宋体" w:cs="Times New Roman"/>
      <w:szCs w:val="21"/>
      <w:shd w:val="clear" w:color="auto" w:fill="000080"/>
    </w:rPr>
  </w:style>
  <w:style w:type="character" w:customStyle="1" w:styleId="64">
    <w:name w:val="正文缩进 字符"/>
    <w:link w:val="13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65">
    <w:name w:val="样式 正文首行缩进 + 首行缩进:  1 字符"/>
    <w:basedOn w:val="32"/>
    <w:qFormat/>
    <w:uiPriority w:val="0"/>
    <w:pPr>
      <w:spacing w:after="40"/>
      <w:ind w:firstLine="200" w:firstLineChars="200"/>
    </w:pPr>
    <w:rPr>
      <w:rFonts w:cs="宋体"/>
      <w:szCs w:val="20"/>
    </w:rPr>
  </w:style>
  <w:style w:type="character" w:customStyle="1" w:styleId="66">
    <w:name w:val="正文文本 字符"/>
    <w:basedOn w:val="35"/>
    <w:link w:val="16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67">
    <w:name w:val="正文首行缩进 字符"/>
    <w:basedOn w:val="66"/>
    <w:link w:val="32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68">
    <w:name w:val="段落正文"/>
    <w:uiPriority w:val="0"/>
    <w:pPr>
      <w:spacing w:before="60" w:after="60"/>
      <w:ind w:firstLine="200" w:firstLineChars="200"/>
      <w:jc w:val="both"/>
    </w:pPr>
    <w:rPr>
      <w:rFonts w:ascii="Arial" w:hAnsi="Arial" w:eastAsia="宋体" w:cs="Times New Roman"/>
      <w:kern w:val="2"/>
      <w:sz w:val="24"/>
      <w:szCs w:val="24"/>
      <w:lang w:val="en-US" w:eastAsia="zh-CN" w:bidi="ar-SA"/>
    </w:rPr>
  </w:style>
  <w:style w:type="paragraph" w:customStyle="1" w:styleId="69">
    <w:name w:val="InfoBlue"/>
    <w:basedOn w:val="1"/>
    <w:next w:val="16"/>
    <w:qFormat/>
    <w:uiPriority w:val="0"/>
    <w:pPr>
      <w:spacing w:after="120" w:line="240" w:lineRule="atLeast"/>
      <w:ind w:left="720"/>
      <w:jc w:val="left"/>
    </w:pPr>
    <w:rPr>
      <w:i/>
      <w:color w:val="0000FF"/>
      <w:kern w:val="0"/>
      <w:sz w:val="20"/>
      <w:szCs w:val="20"/>
      <w:lang w:eastAsia="en-US"/>
    </w:rPr>
  </w:style>
  <w:style w:type="character" w:customStyle="1" w:styleId="70">
    <w:name w:val="正文文本缩进 字符"/>
    <w:basedOn w:val="35"/>
    <w:link w:val="17"/>
    <w:uiPriority w:val="0"/>
    <w:rPr>
      <w:rFonts w:ascii="Times New Roman" w:hAnsi="Times New Roman" w:eastAsia="宋体" w:cs="Times New Roman"/>
      <w:szCs w:val="21"/>
    </w:rPr>
  </w:style>
  <w:style w:type="paragraph" w:styleId="71">
    <w:name w:val="List Paragraph"/>
    <w:basedOn w:val="1"/>
    <w:qFormat/>
    <w:uiPriority w:val="34"/>
    <w:pPr>
      <w:ind w:firstLine="420" w:firstLineChars="200"/>
    </w:pPr>
  </w:style>
  <w:style w:type="paragraph" w:customStyle="1" w:styleId="72">
    <w:name w:val="流程正文"/>
    <w:basedOn w:val="1"/>
    <w:qFormat/>
    <w:uiPriority w:val="0"/>
    <w:pPr>
      <w:autoSpaceDE w:val="0"/>
      <w:autoSpaceDN w:val="0"/>
      <w:adjustRightInd w:val="0"/>
      <w:spacing w:line="360" w:lineRule="auto"/>
      <w:ind w:firstLine="262" w:firstLineChars="262"/>
    </w:pPr>
    <w:rPr>
      <w:rFonts w:ascii="宋体" w:cs="宋体"/>
      <w:kern w:val="0"/>
      <w:sz w:val="24"/>
      <w:szCs w:val="24"/>
    </w:rPr>
  </w:style>
  <w:style w:type="paragraph" w:customStyle="1" w:styleId="73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74">
    <w:name w:val="Table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customStyle="1" w:styleId="75">
    <w:name w:val="表格文本"/>
    <w:basedOn w:val="1"/>
    <w:qFormat/>
    <w:uiPriority w:val="0"/>
    <w:pPr>
      <w:adjustRightInd w:val="0"/>
    </w:pPr>
    <w:rPr>
      <w:rFonts w:ascii="宋体" w:hAnsi="宋体"/>
      <w:kern w:val="0"/>
      <w:szCs w:val="20"/>
    </w:rPr>
  </w:style>
  <w:style w:type="paragraph" w:customStyle="1" w:styleId="76">
    <w:name w:val="编写建议"/>
    <w:basedOn w:val="1"/>
    <w:link w:val="77"/>
    <w:qFormat/>
    <w:uiPriority w:val="0"/>
    <w:pPr>
      <w:autoSpaceDE w:val="0"/>
      <w:autoSpaceDN w:val="0"/>
      <w:adjustRightInd w:val="0"/>
      <w:spacing w:line="360" w:lineRule="auto"/>
      <w:ind w:firstLine="200" w:firstLineChars="200"/>
      <w:jc w:val="left"/>
    </w:pPr>
    <w:rPr>
      <w:rFonts w:ascii="Arial" w:hAnsi="Arial" w:cs="Arial"/>
      <w:i/>
      <w:color w:val="0000FF"/>
      <w:kern w:val="0"/>
    </w:rPr>
  </w:style>
  <w:style w:type="character" w:customStyle="1" w:styleId="77">
    <w:name w:val="编写建议 Char"/>
    <w:link w:val="76"/>
    <w:uiPriority w:val="0"/>
    <w:rPr>
      <w:rFonts w:ascii="Arial" w:hAnsi="Arial" w:eastAsia="宋体" w:cs="Arial"/>
      <w:i/>
      <w:color w:val="0000FF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HIKVISION</Company>
  <Pages>1</Pages>
  <Words>146</Words>
  <Characters>838</Characters>
  <Lines>6</Lines>
  <Paragraphs>1</Paragraphs>
  <TotalTime>2</TotalTime>
  <ScaleCrop>false</ScaleCrop>
  <LinksUpToDate>false</LinksUpToDate>
  <CharactersWithSpaces>983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2019-08-01T12:40:00Z</dcterms:created>
  <dc:creator>CN=周阿雷/O=HIKVISION</dc:creator>
  <cp:lastModifiedBy>yuhaoyue</cp:lastModifiedBy>
  <dcterms:modified xsi:type="dcterms:W3CDTF">2022-09-25T07:40:52Z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