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D43" w:rsidRPr="00961C64" w:rsidRDefault="00842BEE" w:rsidP="00961C64">
      <w:pPr>
        <w:spacing w:line="360" w:lineRule="auto"/>
        <w:rPr>
          <w:rFonts w:cs="Arial"/>
          <w:b/>
          <w:bCs/>
          <w:kern w:val="44"/>
          <w:sz w:val="44"/>
          <w:szCs w:val="44"/>
        </w:rPr>
      </w:pPr>
      <w:r w:rsidRPr="00961C64">
        <w:rPr>
          <w:rFonts w:cs="Arial"/>
          <w:b/>
          <w:bCs/>
          <w:kern w:val="44"/>
          <w:sz w:val="36"/>
          <w:szCs w:val="36"/>
        </w:rPr>
        <w:t>Thermal VCA Main Configuration Guidance</w:t>
      </w:r>
    </w:p>
    <w:p w:rsidR="00961C64" w:rsidRDefault="00DB6E37" w:rsidP="00961C64">
      <w:pPr>
        <w:spacing w:line="360" w:lineRule="auto"/>
        <w:rPr>
          <w:rFonts w:eastAsia="微软雅黑"/>
          <w:bCs/>
          <w:kern w:val="28"/>
          <w:sz w:val="22"/>
        </w:rPr>
      </w:pPr>
      <w:r w:rsidRPr="00961C64">
        <w:rPr>
          <w:rFonts w:eastAsia="微软雅黑"/>
          <w:bCs/>
          <w:kern w:val="28"/>
          <w:sz w:val="22"/>
        </w:rPr>
        <w:t>In order to ensure better VCA detection effect and fast delivery in thermal perimeter project, this document will provide some VCA better performance configuration suggestions.</w:t>
      </w:r>
    </w:p>
    <w:p w:rsidR="0091697B" w:rsidRPr="00961C64" w:rsidRDefault="004F1430" w:rsidP="00961C64">
      <w:pPr>
        <w:spacing w:line="360" w:lineRule="auto"/>
        <w:rPr>
          <w:rFonts w:eastAsia="微软雅黑"/>
          <w:bCs/>
          <w:kern w:val="28"/>
          <w:sz w:val="22"/>
        </w:rPr>
      </w:pPr>
      <w:r w:rsidRPr="004F1430">
        <w:rPr>
          <w:rFonts w:eastAsia="微软雅黑"/>
          <w:bCs/>
          <w:kern w:val="28"/>
          <w:sz w:val="22"/>
          <w:highlight w:val="blue"/>
        </w:rPr>
        <w:t xml:space="preserve">This document is for </w:t>
      </w:r>
      <w:r w:rsidR="0091697B" w:rsidRPr="004F1430">
        <w:rPr>
          <w:rFonts w:eastAsia="微软雅黑"/>
          <w:bCs/>
          <w:kern w:val="28"/>
          <w:sz w:val="22"/>
          <w:highlight w:val="blue"/>
        </w:rPr>
        <w:t>Technical &amp; Product Support</w:t>
      </w:r>
      <w:r w:rsidRPr="004F1430">
        <w:rPr>
          <w:rFonts w:eastAsia="微软雅黑"/>
          <w:bCs/>
          <w:kern w:val="28"/>
          <w:sz w:val="22"/>
          <w:highlight w:val="blue"/>
        </w:rPr>
        <w:t xml:space="preserve"> use.</w:t>
      </w:r>
    </w:p>
    <w:p w:rsidR="005A74CF" w:rsidRPr="00961C64" w:rsidRDefault="00BE1846" w:rsidP="00961C64">
      <w:pPr>
        <w:spacing w:line="360" w:lineRule="auto"/>
        <w:jc w:val="left"/>
        <w:rPr>
          <w:rFonts w:eastAsia="黑体" w:cs="Arial"/>
          <w:b/>
          <w:szCs w:val="28"/>
        </w:rPr>
      </w:pPr>
      <w:r w:rsidRPr="00961C64">
        <w:rPr>
          <w:rFonts w:eastAsia="微软雅黑"/>
          <w:b/>
          <w:szCs w:val="28"/>
        </w:rPr>
        <w:t>VCA Main Configuration Recommendation:</w:t>
      </w:r>
    </w:p>
    <w:p w:rsidR="00AA77B5" w:rsidRPr="00961C64" w:rsidRDefault="00AA77B5" w:rsidP="00961C64">
      <w:pPr>
        <w:pStyle w:val="a3"/>
        <w:numPr>
          <w:ilvl w:val="0"/>
          <w:numId w:val="14"/>
        </w:numPr>
        <w:spacing w:line="360" w:lineRule="auto"/>
        <w:ind w:firstLineChars="0"/>
        <w:rPr>
          <w:rFonts w:eastAsia="微软雅黑" w:cs="微软雅黑"/>
          <w:kern w:val="0"/>
          <w:sz w:val="22"/>
        </w:rPr>
      </w:pPr>
      <w:r w:rsidRPr="00961C64">
        <w:rPr>
          <w:rFonts w:eastAsia="微软雅黑" w:cs="微软雅黑"/>
          <w:kern w:val="0"/>
          <w:sz w:val="22"/>
        </w:rPr>
        <w:t>Please upgrade the latest firmware and camera module firmware to the device firstly.</w:t>
      </w:r>
    </w:p>
    <w:p w:rsidR="00AA77B5" w:rsidRPr="00961C64" w:rsidRDefault="00AA77B5" w:rsidP="00961C64">
      <w:pPr>
        <w:spacing w:line="360" w:lineRule="auto"/>
        <w:rPr>
          <w:rFonts w:eastAsia="微软雅黑" w:cs="微软雅黑"/>
          <w:kern w:val="0"/>
          <w:sz w:val="22"/>
        </w:rPr>
      </w:pPr>
      <w:r w:rsidRPr="00961C64">
        <w:rPr>
          <w:rFonts w:eastAsia="微软雅黑" w:cs="微软雅黑"/>
          <w:kern w:val="0"/>
          <w:sz w:val="22"/>
        </w:rPr>
        <w:t>All firmware can be found in 400FTP. Download path is as follows.</w:t>
      </w:r>
    </w:p>
    <w:p w:rsidR="00AA77B5" w:rsidRPr="00961C64" w:rsidRDefault="00AA77B5" w:rsidP="00961C64">
      <w:pPr>
        <w:spacing w:line="360" w:lineRule="auto"/>
        <w:rPr>
          <w:rFonts w:eastAsia="微软雅黑" w:cs="微软雅黑"/>
          <w:kern w:val="0"/>
          <w:sz w:val="22"/>
        </w:rPr>
      </w:pPr>
      <w:r w:rsidRPr="00961C64">
        <w:rPr>
          <w:rFonts w:eastAsia="微软雅黑" w:cs="微软雅黑"/>
          <w:kern w:val="0"/>
          <w:sz w:val="22"/>
        </w:rPr>
        <w:t>ftp://hikftp.hikvision.com:400/Product%</w:t>
      </w:r>
      <w:proofErr w:type="gramStart"/>
      <w:r w:rsidRPr="00961C64">
        <w:rPr>
          <w:rFonts w:eastAsia="微软雅黑" w:cs="微软雅黑"/>
          <w:kern w:val="0"/>
          <w:sz w:val="22"/>
        </w:rPr>
        <w:t>20File(</w:t>
      </w:r>
      <w:proofErr w:type="gramEnd"/>
      <w:r w:rsidRPr="00961C64">
        <w:rPr>
          <w:rFonts w:eastAsia="微软雅黑" w:cs="微软雅黑"/>
          <w:kern w:val="0"/>
          <w:sz w:val="22"/>
        </w:rPr>
        <w:t>Overseas)/17%20Thermal/0</w:t>
      </w:r>
      <w:bookmarkStart w:id="0" w:name="_GoBack"/>
      <w:bookmarkEnd w:id="0"/>
      <w:r w:rsidRPr="00961C64">
        <w:rPr>
          <w:rFonts w:eastAsia="微软雅黑" w:cs="微软雅黑"/>
          <w:kern w:val="0"/>
          <w:sz w:val="22"/>
        </w:rPr>
        <w:t>2%20Product%20support/01%20Firmware/</w:t>
      </w:r>
    </w:p>
    <w:p w:rsidR="00AA77B5" w:rsidRPr="00961C64" w:rsidRDefault="00AA77B5" w:rsidP="00961C64">
      <w:pPr>
        <w:pStyle w:val="a3"/>
        <w:numPr>
          <w:ilvl w:val="0"/>
          <w:numId w:val="14"/>
        </w:numPr>
        <w:spacing w:line="360" w:lineRule="auto"/>
        <w:ind w:firstLineChars="0"/>
        <w:rPr>
          <w:rFonts w:eastAsia="微软雅黑" w:cs="微软雅黑"/>
          <w:kern w:val="0"/>
          <w:sz w:val="22"/>
        </w:rPr>
      </w:pPr>
      <w:r w:rsidRPr="00961C64">
        <w:rPr>
          <w:rFonts w:eastAsia="微软雅黑" w:cs="微软雅黑"/>
          <w:kern w:val="0"/>
          <w:sz w:val="22"/>
        </w:rPr>
        <w:t>The specific VCA configuration is as follows.</w:t>
      </w:r>
    </w:p>
    <w:p w:rsidR="00AA77B5" w:rsidRPr="004F1430" w:rsidRDefault="00AA77B5" w:rsidP="00961C64">
      <w:pPr>
        <w:pStyle w:val="a3"/>
        <w:numPr>
          <w:ilvl w:val="0"/>
          <w:numId w:val="13"/>
        </w:numPr>
        <w:spacing w:line="360" w:lineRule="auto"/>
        <w:ind w:firstLineChars="0"/>
        <w:rPr>
          <w:rFonts w:eastAsia="微软雅黑" w:cs="微软雅黑"/>
          <w:kern w:val="0"/>
          <w:sz w:val="22"/>
          <w:highlight w:val="blue"/>
        </w:rPr>
      </w:pPr>
      <w:r w:rsidRPr="0048600A">
        <w:rPr>
          <w:rFonts w:eastAsia="微软雅黑" w:cs="微软雅黑"/>
          <w:kern w:val="0"/>
          <w:sz w:val="22"/>
          <w:highlight w:val="yellow"/>
        </w:rPr>
        <w:t>Set 3 segmental rules which divided into near, middle, far</w:t>
      </w:r>
      <w:r w:rsidR="004F1430">
        <w:rPr>
          <w:rFonts w:eastAsia="微软雅黑" w:cs="微软雅黑"/>
          <w:kern w:val="0"/>
          <w:sz w:val="22"/>
          <w:highlight w:val="yellow"/>
        </w:rPr>
        <w:t xml:space="preserve"> </w:t>
      </w:r>
      <w:r w:rsidR="004F1430" w:rsidRPr="004F1430">
        <w:rPr>
          <w:rFonts w:eastAsia="微软雅黑" w:cs="微软雅黑"/>
          <w:kern w:val="0"/>
          <w:sz w:val="22"/>
          <w:highlight w:val="blue"/>
        </w:rPr>
        <w:t>from device to cover all detection distances.</w:t>
      </w:r>
    </w:p>
    <w:p w:rsidR="00AA77B5" w:rsidRPr="00961C64" w:rsidRDefault="00AA77B5" w:rsidP="00961C64">
      <w:pPr>
        <w:pStyle w:val="a3"/>
        <w:spacing w:line="360" w:lineRule="auto"/>
        <w:ind w:left="420" w:firstLineChars="0" w:firstLine="0"/>
        <w:rPr>
          <w:rFonts w:eastAsia="微软雅黑" w:cs="微软雅黑"/>
          <w:kern w:val="0"/>
          <w:sz w:val="22"/>
          <w:lang w:val="zh-CN"/>
        </w:rPr>
      </w:pPr>
      <w:r w:rsidRPr="00961C64">
        <w:rPr>
          <w:rFonts w:eastAsia="微软雅黑" w:cs="微软雅黑"/>
          <w:noProof/>
          <w:kern w:val="0"/>
          <w:sz w:val="22"/>
        </w:rPr>
        <w:drawing>
          <wp:inline distT="0" distB="0" distL="0" distR="0" wp14:anchorId="1F2D4A76" wp14:editId="278E5833">
            <wp:extent cx="4457700" cy="25047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2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064" cy="251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7B5" w:rsidRPr="00961C64" w:rsidRDefault="00AA77B5" w:rsidP="00961C64">
      <w:pPr>
        <w:spacing w:line="360" w:lineRule="auto"/>
        <w:ind w:firstLineChars="1400" w:firstLine="3080"/>
        <w:rPr>
          <w:rFonts w:eastAsia="微软雅黑" w:cs="微软雅黑"/>
          <w:kern w:val="0"/>
          <w:sz w:val="22"/>
        </w:rPr>
      </w:pPr>
      <w:r w:rsidRPr="00961C64">
        <w:rPr>
          <w:rFonts w:eastAsia="微软雅黑" w:cs="微软雅黑"/>
          <w:kern w:val="0"/>
          <w:sz w:val="22"/>
        </w:rPr>
        <w:t>Figure 1 3 Segmental rules</w:t>
      </w:r>
    </w:p>
    <w:p w:rsidR="00AA77B5" w:rsidRPr="00961C64" w:rsidRDefault="00AA77B5" w:rsidP="00961C64">
      <w:pPr>
        <w:pStyle w:val="a3"/>
        <w:numPr>
          <w:ilvl w:val="0"/>
          <w:numId w:val="13"/>
        </w:numPr>
        <w:spacing w:line="360" w:lineRule="auto"/>
        <w:ind w:left="357" w:firstLineChars="0" w:hanging="357"/>
        <w:rPr>
          <w:rFonts w:eastAsia="微软雅黑" w:cs="微软雅黑"/>
          <w:kern w:val="0"/>
          <w:sz w:val="22"/>
        </w:rPr>
      </w:pPr>
      <w:r w:rsidRPr="00961C64">
        <w:rPr>
          <w:rFonts w:eastAsia="微软雅黑" w:cs="微软雅黑"/>
          <w:kern w:val="0"/>
          <w:sz w:val="22"/>
        </w:rPr>
        <w:t>It is suggeste</w:t>
      </w:r>
      <w:r w:rsidR="004F1430">
        <w:rPr>
          <w:rFonts w:eastAsia="微软雅黑" w:cs="微软雅黑"/>
          <w:kern w:val="0"/>
          <w:sz w:val="22"/>
        </w:rPr>
        <w:t xml:space="preserve">d that the detection targets </w:t>
      </w:r>
      <w:r w:rsidR="004F1430" w:rsidRPr="004F1430">
        <w:rPr>
          <w:rFonts w:eastAsia="微软雅黑" w:cs="微软雅黑"/>
          <w:kern w:val="0"/>
          <w:sz w:val="22"/>
          <w:highlight w:val="blue"/>
        </w:rPr>
        <w:t>should</w:t>
      </w:r>
      <w:r w:rsidRPr="00961C64">
        <w:rPr>
          <w:rFonts w:eastAsia="微软雅黑" w:cs="微软雅黑"/>
          <w:kern w:val="0"/>
          <w:sz w:val="22"/>
        </w:rPr>
        <w:t xml:space="preserve"> be se</w:t>
      </w:r>
      <w:r w:rsidR="004F1430">
        <w:rPr>
          <w:rFonts w:eastAsia="微软雅黑" w:cs="微软雅黑"/>
          <w:kern w:val="0"/>
          <w:sz w:val="22"/>
        </w:rPr>
        <w:t xml:space="preserve">lected as Human &amp; Vehicle </w:t>
      </w:r>
      <w:r w:rsidR="004F1430" w:rsidRPr="004F1430">
        <w:rPr>
          <w:rFonts w:eastAsia="微软雅黑" w:cs="微软雅黑"/>
          <w:kern w:val="0"/>
          <w:sz w:val="22"/>
          <w:highlight w:val="blue"/>
        </w:rPr>
        <w:t>while setting</w:t>
      </w:r>
      <w:r w:rsidR="004F1430">
        <w:rPr>
          <w:rFonts w:eastAsia="微软雅黑" w:cs="微软雅黑"/>
          <w:kern w:val="0"/>
          <w:sz w:val="22"/>
        </w:rPr>
        <w:t xml:space="preserve"> </w:t>
      </w:r>
      <w:r w:rsidRPr="00961C64">
        <w:rPr>
          <w:rFonts w:eastAsia="微软雅黑" w:cs="微软雅黑"/>
          <w:kern w:val="0"/>
          <w:sz w:val="22"/>
        </w:rPr>
        <w:t xml:space="preserve">each rule. </w:t>
      </w:r>
      <w:r w:rsidRPr="00961C64">
        <w:rPr>
          <w:rFonts w:eastAsia="微软雅黑" w:cs="微软雅黑"/>
          <w:noProof/>
          <w:kern w:val="0"/>
          <w:sz w:val="22"/>
        </w:rPr>
        <w:drawing>
          <wp:inline distT="0" distB="0" distL="0" distR="0" wp14:anchorId="1ADA735F" wp14:editId="4988CAFE">
            <wp:extent cx="2028825" cy="2762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7B5" w:rsidRPr="00961C64" w:rsidRDefault="00AA77B5" w:rsidP="00961C64">
      <w:pPr>
        <w:spacing w:line="360" w:lineRule="auto"/>
        <w:rPr>
          <w:rFonts w:eastAsia="微软雅黑" w:cs="微软雅黑"/>
          <w:kern w:val="0"/>
          <w:sz w:val="22"/>
        </w:rPr>
      </w:pPr>
      <w:r w:rsidRPr="00961C64">
        <w:rPr>
          <w:rFonts w:eastAsia="微软雅黑" w:cs="微软雅黑"/>
          <w:kern w:val="0"/>
          <w:sz w:val="22"/>
        </w:rPr>
        <w:t xml:space="preserve">Note: </w:t>
      </w:r>
    </w:p>
    <w:p w:rsidR="00AA77B5" w:rsidRPr="00961C64" w:rsidRDefault="00AA77B5" w:rsidP="00961C64">
      <w:pPr>
        <w:spacing w:line="360" w:lineRule="auto"/>
        <w:rPr>
          <w:rFonts w:eastAsia="微软雅黑" w:cs="微软雅黑"/>
          <w:kern w:val="0"/>
          <w:sz w:val="22"/>
        </w:rPr>
      </w:pPr>
      <w:r w:rsidRPr="00961C64">
        <w:rPr>
          <w:rFonts w:eastAsia="微软雅黑" w:cs="微软雅黑"/>
          <w:kern w:val="0"/>
          <w:sz w:val="22"/>
        </w:rPr>
        <w:t>The algorithm will outputs the target box as human directly without classification for targets &lt; 10*10 in default distant view, so the selection of this item will not bring the false alarm and missing alarm.</w:t>
      </w:r>
    </w:p>
    <w:p w:rsidR="00AA77B5" w:rsidRPr="00961C64" w:rsidRDefault="00AA77B5" w:rsidP="00961C64">
      <w:pPr>
        <w:spacing w:line="360" w:lineRule="auto"/>
        <w:rPr>
          <w:rFonts w:eastAsia="微软雅黑" w:cs="微软雅黑"/>
          <w:kern w:val="0"/>
          <w:sz w:val="22"/>
          <w:lang w:val="zh-CN"/>
        </w:rPr>
      </w:pPr>
      <w:r w:rsidRPr="00961C64">
        <w:rPr>
          <w:noProof/>
        </w:rPr>
        <w:lastRenderedPageBreak/>
        <w:drawing>
          <wp:inline distT="0" distB="0" distL="0" distR="0" wp14:anchorId="1FE0570E" wp14:editId="7C787352">
            <wp:extent cx="5274310" cy="185737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ule1 filt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7B5" w:rsidRPr="00961C64" w:rsidRDefault="00AA77B5" w:rsidP="00961C64">
      <w:pPr>
        <w:pStyle w:val="a3"/>
        <w:spacing w:line="360" w:lineRule="auto"/>
        <w:ind w:left="420" w:firstLineChars="0" w:firstLine="0"/>
        <w:rPr>
          <w:rFonts w:eastAsia="微软雅黑" w:cs="微软雅黑"/>
          <w:kern w:val="0"/>
          <w:sz w:val="22"/>
          <w:lang w:val="zh-CN"/>
        </w:rPr>
      </w:pPr>
      <w:r w:rsidRPr="00961C64">
        <w:rPr>
          <w:rFonts w:eastAsia="微软雅黑" w:cs="微软雅黑"/>
          <w:kern w:val="0"/>
          <w:sz w:val="22"/>
          <w:lang w:val="zh-CN"/>
        </w:rPr>
        <w:t xml:space="preserve">                         Figure 2   Rule1 Configuration</w:t>
      </w:r>
    </w:p>
    <w:p w:rsidR="00AA77B5" w:rsidRPr="00961C64" w:rsidRDefault="00AA77B5" w:rsidP="00961C64">
      <w:pPr>
        <w:spacing w:line="360" w:lineRule="auto"/>
        <w:rPr>
          <w:rFonts w:eastAsia="微软雅黑" w:cs="微软雅黑"/>
          <w:kern w:val="0"/>
          <w:sz w:val="22"/>
          <w:lang w:val="zh-CN"/>
        </w:rPr>
      </w:pPr>
      <w:r w:rsidRPr="00961C64">
        <w:rPr>
          <w:rFonts w:eastAsia="微软雅黑" w:cs="微软雅黑"/>
          <w:kern w:val="0"/>
          <w:sz w:val="22"/>
          <w:lang w:val="zh-CN"/>
        </w:rPr>
        <w:t xml:space="preserve">   </w:t>
      </w:r>
      <w:r w:rsidRPr="00961C64">
        <w:rPr>
          <w:noProof/>
        </w:rPr>
        <w:drawing>
          <wp:inline distT="0" distB="0" distL="0" distR="0" wp14:anchorId="33ED1CAE" wp14:editId="2A721DD9">
            <wp:extent cx="5274310" cy="11703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ule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7B5" w:rsidRPr="00961C64" w:rsidRDefault="00AA77B5" w:rsidP="00961C64">
      <w:pPr>
        <w:spacing w:line="360" w:lineRule="auto"/>
        <w:rPr>
          <w:rFonts w:eastAsia="微软雅黑" w:cs="微软雅黑"/>
          <w:kern w:val="0"/>
          <w:sz w:val="22"/>
          <w:lang w:val="zh-CN"/>
        </w:rPr>
      </w:pPr>
      <w:r w:rsidRPr="00961C64">
        <w:rPr>
          <w:rFonts w:eastAsia="微软雅黑" w:cs="微软雅黑"/>
          <w:kern w:val="0"/>
          <w:sz w:val="22"/>
          <w:lang w:val="zh-CN"/>
        </w:rPr>
        <w:t xml:space="preserve">                          </w:t>
      </w:r>
      <w:r w:rsidR="004159A0" w:rsidRPr="00961C64">
        <w:rPr>
          <w:rFonts w:eastAsia="微软雅黑" w:cs="微软雅黑"/>
          <w:kern w:val="0"/>
          <w:sz w:val="22"/>
          <w:lang w:val="zh-CN"/>
        </w:rPr>
        <w:t xml:space="preserve"> </w:t>
      </w:r>
      <w:r w:rsidRPr="00961C64">
        <w:rPr>
          <w:rFonts w:eastAsia="微软雅黑" w:cs="微软雅黑"/>
          <w:kern w:val="0"/>
          <w:sz w:val="22"/>
          <w:lang w:val="zh-CN"/>
        </w:rPr>
        <w:t>Figure 3   Rule 2 Configuration</w:t>
      </w:r>
    </w:p>
    <w:p w:rsidR="00AA77B5" w:rsidRPr="00961C64" w:rsidRDefault="00AA77B5" w:rsidP="00961C64">
      <w:pPr>
        <w:pStyle w:val="a3"/>
        <w:numPr>
          <w:ilvl w:val="0"/>
          <w:numId w:val="13"/>
        </w:numPr>
        <w:spacing w:line="360" w:lineRule="auto"/>
        <w:ind w:firstLineChars="0"/>
        <w:jc w:val="center"/>
        <w:rPr>
          <w:rFonts w:eastAsia="微软雅黑" w:cs="微软雅黑"/>
          <w:kern w:val="0"/>
          <w:sz w:val="22"/>
        </w:rPr>
      </w:pPr>
      <w:r w:rsidRPr="00961C64">
        <w:rPr>
          <w:rFonts w:eastAsia="微软雅黑" w:cs="微软雅黑"/>
          <w:kern w:val="0"/>
          <w:sz w:val="22"/>
        </w:rPr>
        <w:t>Set the Max Size and Min Size according to the rules in different distances.</w:t>
      </w:r>
      <w:r w:rsidRPr="00961C64">
        <w:rPr>
          <w:rFonts w:eastAsia="微软雅黑"/>
          <w:noProof/>
          <w:sz w:val="22"/>
        </w:rPr>
        <w:t xml:space="preserve"> </w:t>
      </w:r>
      <w:r w:rsidRPr="00961C64">
        <w:rPr>
          <w:noProof/>
        </w:rPr>
        <w:drawing>
          <wp:inline distT="0" distB="0" distL="0" distR="0" wp14:anchorId="76EFD11D" wp14:editId="69364A15">
            <wp:extent cx="3625959" cy="27432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.40.227.204_01_2019073017572653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95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7B5" w:rsidRPr="00961C64" w:rsidRDefault="00AA77B5" w:rsidP="00961C64">
      <w:pPr>
        <w:spacing w:line="360" w:lineRule="auto"/>
        <w:ind w:firstLineChars="900" w:firstLine="1980"/>
        <w:jc w:val="left"/>
        <w:rPr>
          <w:rFonts w:eastAsia="微软雅黑" w:cs="微软雅黑"/>
          <w:kern w:val="0"/>
          <w:sz w:val="22"/>
        </w:rPr>
      </w:pPr>
      <w:r w:rsidRPr="00961C64">
        <w:rPr>
          <w:rFonts w:eastAsia="微软雅黑" w:cs="微软雅黑"/>
          <w:kern w:val="0"/>
          <w:sz w:val="22"/>
        </w:rPr>
        <w:t>Figure 4   Pixel Filter for different rules</w:t>
      </w:r>
    </w:p>
    <w:p w:rsidR="00AA77B5" w:rsidRPr="00961C64" w:rsidRDefault="00AA77B5" w:rsidP="00961C64">
      <w:pPr>
        <w:spacing w:line="360" w:lineRule="auto"/>
        <w:rPr>
          <w:rFonts w:eastAsia="微软雅黑" w:cs="微软雅黑"/>
          <w:kern w:val="0"/>
          <w:sz w:val="22"/>
          <w:u w:val="single"/>
        </w:rPr>
      </w:pPr>
      <w:r w:rsidRPr="00961C64">
        <w:rPr>
          <w:rFonts w:eastAsia="微软雅黑" w:cs="微软雅黑"/>
          <w:kern w:val="0"/>
          <w:sz w:val="22"/>
          <w:u w:val="single"/>
        </w:rPr>
        <w:t>The reason for segmental rules configuration:</w:t>
      </w:r>
    </w:p>
    <w:p w:rsidR="00AA77B5" w:rsidRPr="00961C64" w:rsidRDefault="00AA77B5" w:rsidP="00961C64">
      <w:pPr>
        <w:spacing w:line="360" w:lineRule="auto"/>
        <w:rPr>
          <w:rFonts w:eastAsia="微软雅黑" w:cs="微软雅黑"/>
          <w:kern w:val="0"/>
          <w:sz w:val="22"/>
        </w:rPr>
      </w:pPr>
      <w:r w:rsidRPr="00961C64">
        <w:rPr>
          <w:rFonts w:eastAsia="微软雅黑" w:cs="微软雅黑"/>
          <w:kern w:val="0"/>
          <w:sz w:val="22"/>
        </w:rPr>
        <w:t xml:space="preserve">The deep learning algorithm classification needs at least 10*10 pixels like as focal length *3 </w:t>
      </w:r>
      <w:r w:rsidR="004F1430" w:rsidRPr="004F1430">
        <w:rPr>
          <w:rFonts w:eastAsia="微软雅黑" w:cs="微软雅黑"/>
          <w:kern w:val="0"/>
          <w:sz w:val="22"/>
          <w:highlight w:val="blue"/>
        </w:rPr>
        <w:t>(</w:t>
      </w:r>
      <w:r w:rsidRPr="004F1430">
        <w:rPr>
          <w:rFonts w:eastAsia="微软雅黑" w:cs="微软雅黑"/>
          <w:kern w:val="0"/>
          <w:sz w:val="22"/>
          <w:highlight w:val="blue"/>
        </w:rPr>
        <w:t>meters</w:t>
      </w:r>
      <w:r w:rsidR="004F1430" w:rsidRPr="004F1430">
        <w:rPr>
          <w:rFonts w:eastAsia="微软雅黑" w:cs="微软雅黑"/>
          <w:kern w:val="0"/>
          <w:sz w:val="22"/>
          <w:highlight w:val="blue"/>
        </w:rPr>
        <w:t>)</w:t>
      </w:r>
      <w:r w:rsidRPr="00961C64">
        <w:rPr>
          <w:rFonts w:eastAsia="微软雅黑" w:cs="微软雅黑"/>
          <w:kern w:val="0"/>
          <w:sz w:val="22"/>
        </w:rPr>
        <w:t xml:space="preserve">. If target </w:t>
      </w:r>
      <w:r w:rsidR="004F1430" w:rsidRPr="004F1430">
        <w:rPr>
          <w:rFonts w:eastAsia="微软雅黑" w:cs="微软雅黑"/>
          <w:kern w:val="0"/>
          <w:sz w:val="22"/>
          <w:highlight w:val="blue"/>
        </w:rPr>
        <w:t>is</w:t>
      </w:r>
      <w:r w:rsidR="004F1430">
        <w:rPr>
          <w:rFonts w:eastAsia="微软雅黑" w:cs="微软雅黑"/>
          <w:kern w:val="0"/>
          <w:sz w:val="22"/>
        </w:rPr>
        <w:t xml:space="preserve"> </w:t>
      </w:r>
      <w:r w:rsidRPr="00961C64">
        <w:rPr>
          <w:rFonts w:eastAsia="微软雅黑" w:cs="微软雅黑"/>
          <w:kern w:val="0"/>
          <w:sz w:val="22"/>
        </w:rPr>
        <w:t>smaller than this size,</w:t>
      </w:r>
      <w:r w:rsidRPr="00961C64">
        <w:rPr>
          <w:rFonts w:eastAsiaTheme="majorEastAsia" w:cstheme="majorBidi"/>
          <w:color w:val="595959"/>
          <w:kern w:val="24"/>
          <w:sz w:val="30"/>
          <w:szCs w:val="30"/>
        </w:rPr>
        <w:t xml:space="preserve"> </w:t>
      </w:r>
      <w:r w:rsidRPr="00961C64">
        <w:rPr>
          <w:rFonts w:eastAsia="微软雅黑" w:cs="微软雅黑"/>
          <w:kern w:val="0"/>
          <w:sz w:val="22"/>
        </w:rPr>
        <w:t xml:space="preserve">it </w:t>
      </w:r>
      <w:r w:rsidRPr="00BE7DB6">
        <w:rPr>
          <w:rFonts w:eastAsia="微软雅黑" w:cs="微软雅黑"/>
          <w:kern w:val="0"/>
          <w:sz w:val="22"/>
          <w:highlight w:val="yellow"/>
        </w:rPr>
        <w:t>make</w:t>
      </w:r>
      <w:r w:rsidR="00BE7DB6" w:rsidRPr="00BE7DB6">
        <w:rPr>
          <w:rFonts w:eastAsia="微软雅黑" w:cs="微软雅黑"/>
          <w:kern w:val="0"/>
          <w:sz w:val="22"/>
          <w:highlight w:val="yellow"/>
        </w:rPr>
        <w:t>s</w:t>
      </w:r>
      <w:r w:rsidRPr="00961C64">
        <w:rPr>
          <w:rFonts w:eastAsia="微软雅黑" w:cs="微软雅黑"/>
          <w:kern w:val="0"/>
          <w:sz w:val="22"/>
        </w:rPr>
        <w:t xml:space="preserve"> precise classification difficultly. So it needs to enable</w:t>
      </w:r>
      <w:r w:rsidR="003A331C">
        <w:rPr>
          <w:rFonts w:eastAsia="微软雅黑" w:cs="微软雅黑"/>
          <w:kern w:val="0"/>
          <w:sz w:val="22"/>
        </w:rPr>
        <w:t xml:space="preserve"> the pixel filter for each </w:t>
      </w:r>
      <w:r w:rsidR="003A331C" w:rsidRPr="003A331C">
        <w:rPr>
          <w:rFonts w:eastAsia="微软雅黑" w:cs="微软雅黑"/>
          <w:kern w:val="0"/>
          <w:sz w:val="22"/>
          <w:highlight w:val="yellow"/>
        </w:rPr>
        <w:t>rule</w:t>
      </w:r>
      <w:r w:rsidRPr="00961C64">
        <w:rPr>
          <w:rFonts w:eastAsia="微软雅黑" w:cs="微软雅黑"/>
          <w:kern w:val="0"/>
          <w:sz w:val="22"/>
        </w:rPr>
        <w:t>.</w:t>
      </w:r>
    </w:p>
    <w:p w:rsidR="00AA77B5" w:rsidRPr="00961C64" w:rsidRDefault="00AA77B5" w:rsidP="00961C64">
      <w:pPr>
        <w:spacing w:line="360" w:lineRule="auto"/>
        <w:rPr>
          <w:rFonts w:eastAsia="微软雅黑" w:cs="微软雅黑"/>
          <w:kern w:val="0"/>
          <w:sz w:val="22"/>
          <w:u w:val="single"/>
        </w:rPr>
      </w:pPr>
      <w:r w:rsidRPr="00961C64">
        <w:rPr>
          <w:rFonts w:eastAsia="微软雅黑" w:cs="微软雅黑"/>
          <w:kern w:val="0"/>
          <w:sz w:val="22"/>
          <w:u w:val="single"/>
        </w:rPr>
        <w:t>Pixel filter tips</w:t>
      </w:r>
      <w:r w:rsidR="004159A0" w:rsidRPr="00961C64">
        <w:rPr>
          <w:rFonts w:eastAsia="微软雅黑" w:cs="微软雅黑"/>
          <w:kern w:val="0"/>
          <w:sz w:val="22"/>
          <w:u w:val="single"/>
        </w:rPr>
        <w:t>:</w:t>
      </w:r>
    </w:p>
    <w:p w:rsidR="00AA77B5" w:rsidRPr="00961C64" w:rsidRDefault="00AA77B5" w:rsidP="00961C64">
      <w:pPr>
        <w:spacing w:line="360" w:lineRule="auto"/>
        <w:jc w:val="left"/>
        <w:rPr>
          <w:rFonts w:eastAsia="微软雅黑"/>
          <w:sz w:val="22"/>
        </w:rPr>
      </w:pPr>
      <w:r w:rsidRPr="006323C6">
        <w:rPr>
          <w:rFonts w:eastAsia="微软雅黑"/>
          <w:sz w:val="22"/>
          <w:highlight w:val="yellow"/>
        </w:rPr>
        <w:lastRenderedPageBreak/>
        <w:t>1</w:t>
      </w:r>
      <w:r w:rsidRPr="006323C6">
        <w:rPr>
          <w:rFonts w:eastAsia="微软雅黑"/>
          <w:sz w:val="22"/>
          <w:highlight w:val="yellow"/>
        </w:rPr>
        <w:t>）</w:t>
      </w:r>
      <w:r w:rsidRPr="006323C6">
        <w:rPr>
          <w:rFonts w:eastAsia="微软雅黑"/>
          <w:sz w:val="22"/>
          <w:highlight w:val="yellow"/>
        </w:rPr>
        <w:t xml:space="preserve"> </w:t>
      </w:r>
      <w:r w:rsidR="00834EA1" w:rsidRPr="006323C6">
        <w:rPr>
          <w:rFonts w:eastAsia="微软雅黑"/>
          <w:sz w:val="22"/>
          <w:highlight w:val="yellow"/>
        </w:rPr>
        <w:t>The VCA alarm will</w:t>
      </w:r>
      <w:r w:rsidR="003A331C">
        <w:rPr>
          <w:rFonts w:eastAsia="微软雅黑"/>
          <w:sz w:val="22"/>
          <w:highlight w:val="yellow"/>
        </w:rPr>
        <w:t xml:space="preserve"> be triggered when </w:t>
      </w:r>
      <w:r w:rsidR="00834EA1" w:rsidRPr="006323C6">
        <w:rPr>
          <w:rFonts w:eastAsia="微软雅黑"/>
          <w:sz w:val="22"/>
          <w:highlight w:val="yellow"/>
        </w:rPr>
        <w:t>width and height</w:t>
      </w:r>
      <w:r w:rsidR="003A331C">
        <w:rPr>
          <w:rFonts w:eastAsia="微软雅黑"/>
          <w:sz w:val="22"/>
          <w:highlight w:val="yellow"/>
        </w:rPr>
        <w:t xml:space="preserve"> of target</w:t>
      </w:r>
      <w:r w:rsidR="00834EA1" w:rsidRPr="006323C6">
        <w:rPr>
          <w:rFonts w:eastAsia="微软雅黑"/>
          <w:sz w:val="22"/>
          <w:highlight w:val="yellow"/>
        </w:rPr>
        <w:t xml:space="preserve"> greater than the Min size and smaller than the Max size. </w:t>
      </w:r>
      <w:r w:rsidR="00443EFB" w:rsidRPr="006323C6">
        <w:rPr>
          <w:rFonts w:eastAsia="微软雅黑"/>
          <w:sz w:val="22"/>
          <w:highlight w:val="yellow"/>
        </w:rPr>
        <w:t>Therefore, the algorithm will filter the target</w:t>
      </w:r>
      <w:r w:rsidR="004F1430">
        <w:rPr>
          <w:rFonts w:eastAsia="微软雅黑"/>
          <w:sz w:val="22"/>
          <w:highlight w:val="yellow"/>
        </w:rPr>
        <w:t xml:space="preserve"> witch its width or height </w:t>
      </w:r>
      <w:r w:rsidR="004F1430" w:rsidRPr="004F1430">
        <w:rPr>
          <w:rFonts w:eastAsia="微软雅黑"/>
          <w:sz w:val="22"/>
          <w:highlight w:val="blue"/>
        </w:rPr>
        <w:t>does not</w:t>
      </w:r>
      <w:r w:rsidR="00443EFB" w:rsidRPr="006323C6">
        <w:rPr>
          <w:rFonts w:eastAsia="微软雅黑"/>
          <w:sz w:val="22"/>
          <w:highlight w:val="yellow"/>
        </w:rPr>
        <w:t xml:space="preserve"> meet the size settings</w:t>
      </w:r>
      <w:r w:rsidRPr="006323C6">
        <w:rPr>
          <w:rFonts w:eastAsia="微软雅黑"/>
          <w:sz w:val="22"/>
          <w:highlight w:val="yellow"/>
        </w:rPr>
        <w:t>.</w:t>
      </w:r>
      <w:r w:rsidR="003A331C">
        <w:rPr>
          <w:rFonts w:eastAsia="微软雅黑"/>
          <w:sz w:val="22"/>
          <w:highlight w:val="yellow"/>
        </w:rPr>
        <w:t xml:space="preserve"> Take the </w:t>
      </w:r>
      <w:r w:rsidR="00443EFB" w:rsidRPr="006323C6">
        <w:rPr>
          <w:rFonts w:eastAsia="微软雅黑"/>
          <w:sz w:val="22"/>
          <w:highlight w:val="yellow"/>
        </w:rPr>
        <w:t xml:space="preserve">height </w:t>
      </w:r>
      <w:r w:rsidR="003A331C">
        <w:rPr>
          <w:rFonts w:eastAsia="微软雅黑"/>
          <w:sz w:val="22"/>
          <w:highlight w:val="yellow"/>
        </w:rPr>
        <w:t xml:space="preserve">of Min size </w:t>
      </w:r>
      <w:r w:rsidR="00443EFB" w:rsidRPr="006323C6">
        <w:rPr>
          <w:rFonts w:eastAsia="微软雅黑"/>
          <w:sz w:val="22"/>
          <w:highlight w:val="yellow"/>
        </w:rPr>
        <w:t>filter settings for example.</w:t>
      </w:r>
      <w:r w:rsidR="00443EFB">
        <w:rPr>
          <w:rFonts w:eastAsia="微软雅黑"/>
          <w:sz w:val="22"/>
        </w:rPr>
        <w:t xml:space="preserve"> </w:t>
      </w:r>
    </w:p>
    <w:p w:rsidR="00AA77B5" w:rsidRPr="00961C64" w:rsidRDefault="00AA77B5" w:rsidP="00961C64">
      <w:pPr>
        <w:spacing w:line="360" w:lineRule="auto"/>
        <w:jc w:val="center"/>
        <w:rPr>
          <w:rFonts w:eastAsia="微软雅黑"/>
          <w:sz w:val="22"/>
        </w:rPr>
      </w:pPr>
      <w:r w:rsidRPr="00961C64">
        <w:rPr>
          <w:rFonts w:eastAsia="微软雅黑"/>
          <w:noProof/>
          <w:sz w:val="22"/>
        </w:rPr>
        <w:drawing>
          <wp:inline distT="0" distB="0" distL="0" distR="0" wp14:anchorId="62C4EDE7" wp14:editId="37E7B4CC">
            <wp:extent cx="1730181" cy="1272724"/>
            <wp:effectExtent l="19050" t="19050" r="22860" b="2286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181" cy="1272724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961C64">
        <w:rPr>
          <w:rFonts w:eastAsia="微软雅黑"/>
          <w:noProof/>
          <w:sz w:val="22"/>
        </w:rPr>
        <w:drawing>
          <wp:inline distT="0" distB="0" distL="0" distR="0" wp14:anchorId="4F0FD5F1" wp14:editId="2D8F649B">
            <wp:extent cx="1725870" cy="1298945"/>
            <wp:effectExtent l="0" t="0" r="8255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870" cy="129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7B5" w:rsidRPr="00961C64" w:rsidRDefault="00AA77B5" w:rsidP="00961C64">
      <w:pPr>
        <w:spacing w:line="360" w:lineRule="auto"/>
        <w:rPr>
          <w:rFonts w:eastAsia="微软雅黑"/>
          <w:sz w:val="22"/>
        </w:rPr>
      </w:pPr>
      <w:r w:rsidRPr="00961C64">
        <w:rPr>
          <w:rFonts w:eastAsia="微软雅黑"/>
          <w:sz w:val="22"/>
        </w:rPr>
        <w:t xml:space="preserve">     </w:t>
      </w:r>
      <w:r w:rsidR="00961C64" w:rsidRPr="00961C64">
        <w:rPr>
          <w:rFonts w:eastAsia="微软雅黑"/>
          <w:sz w:val="22"/>
        </w:rPr>
        <w:t xml:space="preserve">  </w:t>
      </w:r>
      <w:r w:rsidRPr="00961C64">
        <w:rPr>
          <w:rFonts w:eastAsia="微软雅黑"/>
          <w:sz w:val="22"/>
        </w:rPr>
        <w:t xml:space="preserve">Figure 5 Pixel filter for animals      Figure 6 Pixel filter for animals    </w:t>
      </w:r>
    </w:p>
    <w:p w:rsidR="001D4093" w:rsidRPr="00DF47E4" w:rsidRDefault="00AA77B5" w:rsidP="00961C64">
      <w:pPr>
        <w:spacing w:line="360" w:lineRule="auto"/>
        <w:rPr>
          <w:rFonts w:eastAsia="微软雅黑"/>
          <w:sz w:val="22"/>
        </w:rPr>
      </w:pPr>
      <w:r w:rsidRPr="0023438C">
        <w:rPr>
          <w:rFonts w:eastAsia="微软雅黑"/>
          <w:sz w:val="22"/>
          <w:highlight w:val="yellow"/>
        </w:rPr>
        <w:t>2</w:t>
      </w:r>
      <w:r w:rsidRPr="0023438C">
        <w:rPr>
          <w:rFonts w:eastAsia="微软雅黑"/>
          <w:sz w:val="22"/>
          <w:highlight w:val="yellow"/>
        </w:rPr>
        <w:t>）</w:t>
      </w:r>
      <w:r w:rsidR="00DF47E4" w:rsidRPr="0023438C">
        <w:rPr>
          <w:rFonts w:eastAsia="微软雅黑" w:hint="eastAsia"/>
          <w:sz w:val="22"/>
          <w:highlight w:val="yellow"/>
        </w:rPr>
        <w:t xml:space="preserve">You can configure the </w:t>
      </w:r>
      <w:r w:rsidR="00DF47E4" w:rsidRPr="0023438C">
        <w:rPr>
          <w:rFonts w:eastAsia="微软雅黑"/>
          <w:sz w:val="22"/>
          <w:highlight w:val="yellow"/>
        </w:rPr>
        <w:t xml:space="preserve">Max size to filter the </w:t>
      </w:r>
      <w:r w:rsidR="006A1782" w:rsidRPr="0023438C">
        <w:rPr>
          <w:rFonts w:eastAsia="微软雅黑"/>
          <w:sz w:val="22"/>
          <w:highlight w:val="yellow"/>
        </w:rPr>
        <w:t>big box</w:t>
      </w:r>
      <w:r w:rsidR="00DF47E4" w:rsidRPr="0023438C">
        <w:rPr>
          <w:rFonts w:eastAsia="微软雅黑"/>
          <w:sz w:val="22"/>
          <w:highlight w:val="yellow"/>
        </w:rPr>
        <w:t>es</w:t>
      </w:r>
      <w:r w:rsidR="006A1782" w:rsidRPr="0023438C">
        <w:rPr>
          <w:rFonts w:eastAsia="微软雅黑"/>
          <w:sz w:val="22"/>
          <w:highlight w:val="yellow"/>
        </w:rPr>
        <w:t xml:space="preserve"> caused by device shaking</w:t>
      </w:r>
      <w:r w:rsidR="00DF47E4" w:rsidRPr="0023438C">
        <w:rPr>
          <w:rFonts w:eastAsia="微软雅黑"/>
          <w:sz w:val="22"/>
          <w:highlight w:val="yellow"/>
        </w:rPr>
        <w:t>. The size of width or height should greater than size of human and car.</w:t>
      </w:r>
    </w:p>
    <w:p w:rsidR="00AA77B5" w:rsidRPr="00961C64" w:rsidRDefault="001D4093" w:rsidP="00961C64">
      <w:pPr>
        <w:spacing w:line="360" w:lineRule="auto"/>
        <w:rPr>
          <w:rFonts w:eastAsia="微软雅黑"/>
          <w:sz w:val="22"/>
        </w:rPr>
      </w:pPr>
      <w:r>
        <w:rPr>
          <w:rFonts w:eastAsia="微软雅黑"/>
          <w:sz w:val="22"/>
        </w:rPr>
        <w:t>3</w:t>
      </w:r>
      <w:r>
        <w:rPr>
          <w:rFonts w:eastAsia="微软雅黑" w:hint="eastAsia"/>
          <w:sz w:val="22"/>
        </w:rPr>
        <w:t>）</w:t>
      </w:r>
      <w:r w:rsidR="00AA77B5" w:rsidRPr="00961C64">
        <w:rPr>
          <w:rFonts w:eastAsia="微软雅黑"/>
          <w:sz w:val="22"/>
        </w:rPr>
        <w:t xml:space="preserve">It can refer to the real target in the scene to </w:t>
      </w:r>
      <w:r w:rsidR="004F1430">
        <w:rPr>
          <w:rFonts w:eastAsia="微软雅黑"/>
          <w:sz w:val="22"/>
        </w:rPr>
        <w:t xml:space="preserve">draw the size, and </w:t>
      </w:r>
      <w:r w:rsidR="004F1430" w:rsidRPr="004F1430">
        <w:rPr>
          <w:rFonts w:eastAsia="微软雅黑"/>
          <w:sz w:val="22"/>
          <w:highlight w:val="blue"/>
        </w:rPr>
        <w:t>reserve</w:t>
      </w:r>
      <w:r w:rsidR="006A1782">
        <w:rPr>
          <w:rFonts w:eastAsia="微软雅黑"/>
          <w:sz w:val="22"/>
        </w:rPr>
        <w:t xml:space="preserve"> 1.2 times </w:t>
      </w:r>
      <w:r w:rsidR="004F1430" w:rsidRPr="004F1430">
        <w:rPr>
          <w:rFonts w:eastAsia="微软雅黑"/>
          <w:sz w:val="22"/>
          <w:highlight w:val="blue"/>
        </w:rPr>
        <w:t>to draw</w:t>
      </w:r>
      <w:r w:rsidR="006A1782" w:rsidRPr="004F1430">
        <w:rPr>
          <w:rFonts w:eastAsia="微软雅黑"/>
          <w:sz w:val="22"/>
          <w:highlight w:val="blue"/>
        </w:rPr>
        <w:t xml:space="preserve"> Min Size and Max </w:t>
      </w:r>
      <w:r w:rsidR="00AA77B5" w:rsidRPr="004F1430">
        <w:rPr>
          <w:rFonts w:eastAsia="微软雅黑"/>
          <w:sz w:val="22"/>
          <w:highlight w:val="blue"/>
        </w:rPr>
        <w:t>Size.</w:t>
      </w:r>
      <w:r w:rsidR="00AA77B5" w:rsidRPr="00961C64">
        <w:rPr>
          <w:rFonts w:eastAsia="微软雅黑"/>
          <w:sz w:val="22"/>
        </w:rPr>
        <w:t xml:space="preserve"> </w:t>
      </w:r>
    </w:p>
    <w:p w:rsidR="00AA77B5" w:rsidRPr="00961C64" w:rsidRDefault="00AA77B5" w:rsidP="00961C64">
      <w:pPr>
        <w:spacing w:line="360" w:lineRule="auto"/>
        <w:rPr>
          <w:rFonts w:eastAsia="微软雅黑" w:cs="微软雅黑"/>
          <w:kern w:val="0"/>
          <w:sz w:val="22"/>
        </w:rPr>
      </w:pPr>
      <w:r w:rsidRPr="00961C64">
        <w:rPr>
          <w:rFonts w:eastAsia="微软雅黑" w:cs="微软雅黑"/>
          <w:kern w:val="0"/>
          <w:sz w:val="22"/>
        </w:rPr>
        <w:t>d</w:t>
      </w:r>
      <w:r w:rsidRPr="00961C64">
        <w:rPr>
          <w:rFonts w:eastAsia="微软雅黑" w:cs="微软雅黑"/>
          <w:kern w:val="0"/>
          <w:sz w:val="22"/>
        </w:rPr>
        <w:t>）</w:t>
      </w:r>
      <w:r w:rsidRPr="00961C64">
        <w:rPr>
          <w:rFonts w:eastAsia="微软雅黑" w:cs="微软雅黑"/>
          <w:kern w:val="0"/>
          <w:sz w:val="22"/>
        </w:rPr>
        <w:t>VCA Info display</w:t>
      </w:r>
      <w:r w:rsidRPr="00961C64">
        <w:rPr>
          <w:rFonts w:eastAsia="微软雅黑" w:cs="微软雅黑"/>
          <w:kern w:val="0"/>
          <w:sz w:val="22"/>
        </w:rPr>
        <w:t>：</w:t>
      </w:r>
    </w:p>
    <w:p w:rsidR="00AA77B5" w:rsidRPr="00961C64" w:rsidRDefault="00AA77B5" w:rsidP="00961C64">
      <w:pPr>
        <w:spacing w:line="360" w:lineRule="auto"/>
        <w:jc w:val="center"/>
        <w:rPr>
          <w:rFonts w:eastAsia="微软雅黑" w:cs="微软雅黑"/>
          <w:kern w:val="0"/>
          <w:sz w:val="22"/>
          <w:lang w:val="zh-CN"/>
        </w:rPr>
      </w:pPr>
      <w:r w:rsidRPr="00961C64">
        <w:rPr>
          <w:noProof/>
          <w:szCs w:val="28"/>
        </w:rPr>
        <w:lastRenderedPageBreak/>
        <w:drawing>
          <wp:inline distT="0" distB="0" distL="0" distR="0" wp14:anchorId="711350EB" wp14:editId="0D143392">
            <wp:extent cx="5274310" cy="4315460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.96.15.137_02_201907181604389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7B5" w:rsidRPr="00961C64" w:rsidRDefault="00AA77B5" w:rsidP="00961C64">
      <w:pPr>
        <w:spacing w:line="360" w:lineRule="auto"/>
        <w:jc w:val="center"/>
        <w:rPr>
          <w:rFonts w:eastAsia="微软雅黑" w:cs="微软雅黑"/>
          <w:kern w:val="0"/>
          <w:sz w:val="22"/>
        </w:rPr>
      </w:pPr>
      <w:r w:rsidRPr="00961C64">
        <w:rPr>
          <w:rFonts w:eastAsia="微软雅黑"/>
          <w:sz w:val="22"/>
        </w:rPr>
        <w:t>Figure 7 VCA Info Display</w:t>
      </w:r>
    </w:p>
    <w:p w:rsidR="00AA77B5" w:rsidRPr="00961C64" w:rsidRDefault="00AA77B5" w:rsidP="00961C64">
      <w:pPr>
        <w:spacing w:line="360" w:lineRule="auto"/>
        <w:rPr>
          <w:rFonts w:eastAsia="微软雅黑" w:cs="微软雅黑"/>
          <w:kern w:val="0"/>
          <w:sz w:val="22"/>
        </w:rPr>
      </w:pPr>
      <w:r w:rsidRPr="00961C64">
        <w:rPr>
          <w:rFonts w:eastAsia="微软雅黑" w:cs="微软雅黑"/>
          <w:kern w:val="0"/>
          <w:sz w:val="22"/>
        </w:rPr>
        <w:t>1. Select display VCA Info by Player if VCA Info shows in IE or iVMS-4200.</w:t>
      </w:r>
    </w:p>
    <w:p w:rsidR="00AA77B5" w:rsidRPr="00961C64" w:rsidRDefault="00AA77B5" w:rsidP="00961C64">
      <w:pPr>
        <w:spacing w:line="360" w:lineRule="auto"/>
        <w:jc w:val="center"/>
        <w:rPr>
          <w:rFonts w:eastAsia="微软雅黑" w:cs="微软雅黑"/>
          <w:kern w:val="0"/>
          <w:sz w:val="22"/>
          <w:lang w:val="zh-CN"/>
        </w:rPr>
      </w:pPr>
      <w:r w:rsidRPr="00961C64">
        <w:rPr>
          <w:rFonts w:eastAsia="微软雅黑" w:cs="微软雅黑"/>
          <w:noProof/>
          <w:kern w:val="0"/>
          <w:sz w:val="22"/>
        </w:rPr>
        <w:drawing>
          <wp:inline distT="0" distB="0" distL="0" distR="0" wp14:anchorId="5B0B269A" wp14:editId="55D4D57C">
            <wp:extent cx="3562350" cy="31432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7B5" w:rsidRPr="00961C64" w:rsidRDefault="00AA77B5" w:rsidP="00961C64">
      <w:pPr>
        <w:spacing w:line="360" w:lineRule="auto"/>
        <w:ind w:firstLineChars="850" w:firstLine="1870"/>
        <w:rPr>
          <w:rFonts w:eastAsia="微软雅黑" w:cs="微软雅黑"/>
          <w:kern w:val="0"/>
          <w:sz w:val="22"/>
        </w:rPr>
      </w:pPr>
      <w:r w:rsidRPr="00961C64">
        <w:rPr>
          <w:rFonts w:eastAsia="微软雅黑" w:cs="微软雅黑"/>
          <w:kern w:val="0"/>
          <w:sz w:val="22"/>
        </w:rPr>
        <w:t>Figure 8 Display VCA Info by Player</w:t>
      </w:r>
    </w:p>
    <w:p w:rsidR="00AA77B5" w:rsidRPr="00961C64" w:rsidRDefault="00AA77B5" w:rsidP="00961C64">
      <w:pPr>
        <w:spacing w:line="360" w:lineRule="auto"/>
        <w:rPr>
          <w:rFonts w:eastAsia="微软雅黑" w:cs="微软雅黑"/>
          <w:kern w:val="0"/>
          <w:sz w:val="22"/>
        </w:rPr>
      </w:pPr>
      <w:r w:rsidRPr="00961C64">
        <w:rPr>
          <w:rFonts w:eastAsia="微软雅黑" w:cs="微软雅黑"/>
          <w:kern w:val="0"/>
          <w:sz w:val="22"/>
        </w:rPr>
        <w:t>Meanwhile enable the rule info in local configuration page.</w:t>
      </w:r>
    </w:p>
    <w:p w:rsidR="00AA77B5" w:rsidRPr="00961C64" w:rsidRDefault="00AA77B5" w:rsidP="00961C64">
      <w:pPr>
        <w:spacing w:line="360" w:lineRule="auto"/>
        <w:rPr>
          <w:rFonts w:eastAsia="微软雅黑" w:cs="微软雅黑"/>
          <w:kern w:val="0"/>
          <w:sz w:val="22"/>
          <w:lang w:val="zh-CN"/>
        </w:rPr>
      </w:pPr>
      <w:r w:rsidRPr="00961C64">
        <w:rPr>
          <w:rFonts w:eastAsia="微软雅黑" w:cs="微软雅黑"/>
          <w:noProof/>
          <w:kern w:val="0"/>
          <w:sz w:val="22"/>
        </w:rPr>
        <w:drawing>
          <wp:inline distT="0" distB="0" distL="0" distR="0" wp14:anchorId="610ED355" wp14:editId="10CE4331">
            <wp:extent cx="5267325" cy="2219325"/>
            <wp:effectExtent l="0" t="0" r="9525" b="9525"/>
            <wp:docPr id="27" name="图片 27" descr="C:\Users\huangbaojun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angbaojun\Desktop\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7B5" w:rsidRPr="00961C64" w:rsidRDefault="00AA77B5" w:rsidP="00961C64">
      <w:pPr>
        <w:spacing w:line="360" w:lineRule="auto"/>
        <w:ind w:firstLineChars="1050" w:firstLine="2310"/>
        <w:rPr>
          <w:rFonts w:eastAsia="微软雅黑" w:cs="微软雅黑"/>
          <w:kern w:val="0"/>
          <w:sz w:val="22"/>
        </w:rPr>
      </w:pPr>
      <w:r w:rsidRPr="00961C64">
        <w:rPr>
          <w:rFonts w:eastAsia="微软雅黑" w:cs="微软雅黑"/>
          <w:kern w:val="0"/>
          <w:sz w:val="22"/>
        </w:rPr>
        <w:t xml:space="preserve">Figure 9 </w:t>
      </w:r>
      <w:proofErr w:type="gramStart"/>
      <w:r w:rsidRPr="00961C64">
        <w:rPr>
          <w:rFonts w:eastAsia="微软雅黑" w:cs="微软雅黑"/>
          <w:kern w:val="0"/>
          <w:sz w:val="22"/>
        </w:rPr>
        <w:t>Enable</w:t>
      </w:r>
      <w:proofErr w:type="gramEnd"/>
      <w:r w:rsidRPr="00961C64">
        <w:rPr>
          <w:rFonts w:eastAsia="微软雅黑" w:cs="微软雅黑"/>
          <w:kern w:val="0"/>
          <w:sz w:val="22"/>
        </w:rPr>
        <w:t xml:space="preserve"> the rule info display</w:t>
      </w:r>
    </w:p>
    <w:p w:rsidR="00AA77B5" w:rsidRPr="00961C64" w:rsidRDefault="00AA77B5" w:rsidP="00961C64">
      <w:pPr>
        <w:spacing w:line="360" w:lineRule="auto"/>
        <w:rPr>
          <w:rFonts w:eastAsia="微软雅黑" w:cs="微软雅黑"/>
          <w:kern w:val="0"/>
          <w:sz w:val="22"/>
        </w:rPr>
      </w:pPr>
      <w:r w:rsidRPr="00961C64">
        <w:rPr>
          <w:rFonts w:eastAsia="微软雅黑" w:cs="微软雅黑"/>
          <w:kern w:val="0"/>
          <w:sz w:val="22"/>
        </w:rPr>
        <w:t xml:space="preserve">2. If VCA Info need to be displayed on the third-party platform or local GUI of NVR, you can </w:t>
      </w:r>
      <w:r w:rsidRPr="00961C64">
        <w:rPr>
          <w:rFonts w:eastAsia="微软雅黑" w:cs="微软雅黑"/>
          <w:kern w:val="0"/>
          <w:sz w:val="22"/>
        </w:rPr>
        <w:lastRenderedPageBreak/>
        <w:t>select display VCA Info by video.</w:t>
      </w:r>
    </w:p>
    <w:p w:rsidR="00AA77B5" w:rsidRPr="00961C64" w:rsidRDefault="00AA77B5" w:rsidP="00961C64">
      <w:pPr>
        <w:spacing w:line="360" w:lineRule="auto"/>
        <w:jc w:val="center"/>
        <w:rPr>
          <w:rFonts w:eastAsia="微软雅黑" w:cs="微软雅黑"/>
          <w:kern w:val="0"/>
          <w:sz w:val="22"/>
          <w:lang w:val="zh-CN"/>
        </w:rPr>
      </w:pPr>
      <w:r w:rsidRPr="00961C64">
        <w:rPr>
          <w:rFonts w:eastAsia="微软雅黑" w:cs="微软雅黑"/>
          <w:noProof/>
          <w:kern w:val="0"/>
          <w:sz w:val="22"/>
        </w:rPr>
        <w:drawing>
          <wp:inline distT="0" distB="0" distL="0" distR="0" wp14:anchorId="53F46413" wp14:editId="61B00C5C">
            <wp:extent cx="4752975" cy="3541095"/>
            <wp:effectExtent l="0" t="0" r="0" b="2540"/>
            <wp:docPr id="20" name="图片 20" descr="C:\Users\huangbaojun\Desktop\xx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angbaojun\Desktop\xxxx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691" cy="354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24" w:rsidRPr="00F36324" w:rsidRDefault="00AA77B5" w:rsidP="0044635C">
      <w:pPr>
        <w:spacing w:line="360" w:lineRule="auto"/>
        <w:ind w:firstLineChars="1000" w:firstLine="2200"/>
        <w:rPr>
          <w:rFonts w:eastAsia="微软雅黑" w:cs="微软雅黑"/>
          <w:kern w:val="0"/>
          <w:sz w:val="22"/>
        </w:rPr>
      </w:pPr>
      <w:r w:rsidRPr="00961C64">
        <w:rPr>
          <w:rFonts w:eastAsia="微软雅黑" w:cs="微软雅黑"/>
          <w:kern w:val="0"/>
          <w:sz w:val="22"/>
        </w:rPr>
        <w:t>Figure 10 Display VCA Info Video</w:t>
      </w:r>
    </w:p>
    <w:p w:rsidR="00F36324" w:rsidRDefault="00F36324" w:rsidP="00F36324">
      <w:pPr>
        <w:spacing w:line="360" w:lineRule="auto"/>
        <w:rPr>
          <w:rFonts w:cs="Arial"/>
        </w:rPr>
      </w:pPr>
      <w:r w:rsidRPr="00F36324">
        <w:rPr>
          <w:rFonts w:eastAsia="微软雅黑" w:cs="微软雅黑"/>
          <w:kern w:val="0"/>
          <w:sz w:val="22"/>
        </w:rPr>
        <w:t>More details can be found from following 400FTP path</w:t>
      </w:r>
      <w:r>
        <w:rPr>
          <w:rFonts w:eastAsia="微软雅黑" w:cs="微软雅黑"/>
          <w:kern w:val="0"/>
          <w:sz w:val="22"/>
        </w:rPr>
        <w:t>.</w:t>
      </w:r>
    </w:p>
    <w:p w:rsidR="00C6094F" w:rsidRPr="00961C64" w:rsidRDefault="00F36324" w:rsidP="00F36324">
      <w:pPr>
        <w:spacing w:line="360" w:lineRule="auto"/>
        <w:rPr>
          <w:rFonts w:cs="Arial"/>
        </w:rPr>
      </w:pPr>
      <w:r w:rsidRPr="00F36324">
        <w:rPr>
          <w:rFonts w:eastAsia="微软雅黑" w:cs="微软雅黑"/>
          <w:kern w:val="0"/>
          <w:sz w:val="22"/>
        </w:rPr>
        <w:t>ftp://hikftp.hikvision.com:400/Product%</w:t>
      </w:r>
      <w:proofErr w:type="gramStart"/>
      <w:r w:rsidRPr="00F36324">
        <w:rPr>
          <w:rFonts w:eastAsia="微软雅黑" w:cs="微软雅黑"/>
          <w:kern w:val="0"/>
          <w:sz w:val="22"/>
        </w:rPr>
        <w:t>20File(</w:t>
      </w:r>
      <w:proofErr w:type="gramEnd"/>
      <w:r w:rsidRPr="00F36324">
        <w:rPr>
          <w:rFonts w:eastAsia="微软雅黑" w:cs="微软雅黑"/>
          <w:kern w:val="0"/>
          <w:sz w:val="22"/>
        </w:rPr>
        <w:t>Overseas)/17%20Thermal/02%20Product%20support/09%20How%20to/01%20VCA/</w:t>
      </w:r>
    </w:p>
    <w:p w:rsidR="00A036BA" w:rsidRPr="00961C64" w:rsidRDefault="00A036BA" w:rsidP="00961C64">
      <w:pPr>
        <w:spacing w:line="360" w:lineRule="auto"/>
        <w:jc w:val="left"/>
        <w:rPr>
          <w:rFonts w:cs="Arial"/>
        </w:rPr>
      </w:pPr>
    </w:p>
    <w:p w:rsidR="00C14E22" w:rsidRPr="00961C64" w:rsidRDefault="00C14E22" w:rsidP="00961C64">
      <w:pPr>
        <w:spacing w:line="360" w:lineRule="auto"/>
        <w:jc w:val="left"/>
        <w:rPr>
          <w:rFonts w:cs="Arial"/>
          <w:b/>
          <w:bCs/>
          <w:color w:val="000000"/>
          <w:sz w:val="36"/>
          <w:szCs w:val="36"/>
        </w:rPr>
      </w:pPr>
    </w:p>
    <w:p w:rsidR="00C14E22" w:rsidRPr="00961C64" w:rsidRDefault="00C14E22" w:rsidP="00961C64">
      <w:pPr>
        <w:pStyle w:val="a3"/>
        <w:spacing w:line="360" w:lineRule="auto"/>
        <w:ind w:left="360" w:firstLineChars="0" w:firstLine="0"/>
        <w:jc w:val="left"/>
        <w:rPr>
          <w:rFonts w:cs="Arial"/>
          <w:b/>
          <w:bCs/>
          <w:color w:val="000000"/>
          <w:sz w:val="36"/>
          <w:szCs w:val="36"/>
        </w:rPr>
      </w:pPr>
    </w:p>
    <w:p w:rsidR="00C14E22" w:rsidRPr="00961C64" w:rsidRDefault="00C14E22" w:rsidP="00961C64">
      <w:pPr>
        <w:pStyle w:val="a3"/>
        <w:spacing w:line="360" w:lineRule="auto"/>
        <w:ind w:left="360" w:firstLineChars="0" w:firstLine="0"/>
        <w:jc w:val="left"/>
        <w:rPr>
          <w:rFonts w:cs="Arial"/>
          <w:b/>
          <w:bCs/>
          <w:color w:val="000000"/>
          <w:sz w:val="36"/>
          <w:szCs w:val="36"/>
        </w:rPr>
      </w:pPr>
    </w:p>
    <w:p w:rsidR="00C14E22" w:rsidRPr="00961C64" w:rsidRDefault="00C14E22" w:rsidP="00961C64">
      <w:pPr>
        <w:pStyle w:val="a3"/>
        <w:spacing w:line="360" w:lineRule="auto"/>
        <w:ind w:left="360" w:firstLineChars="0" w:firstLine="0"/>
        <w:jc w:val="left"/>
        <w:rPr>
          <w:rFonts w:cs="Arial"/>
          <w:b/>
          <w:bCs/>
          <w:color w:val="000000"/>
          <w:sz w:val="36"/>
          <w:szCs w:val="36"/>
        </w:rPr>
      </w:pPr>
    </w:p>
    <w:p w:rsidR="00C14E22" w:rsidRPr="00961C64" w:rsidRDefault="00C14E22" w:rsidP="00961C64">
      <w:pPr>
        <w:spacing w:line="360" w:lineRule="auto"/>
        <w:jc w:val="center"/>
        <w:rPr>
          <w:rFonts w:cs="Arial"/>
          <w:b/>
          <w:bCs/>
          <w:color w:val="000000"/>
          <w:sz w:val="36"/>
          <w:szCs w:val="36"/>
        </w:rPr>
      </w:pPr>
    </w:p>
    <w:p w:rsidR="00436F51" w:rsidRPr="00961C64" w:rsidRDefault="00A35F56" w:rsidP="00961C64">
      <w:pPr>
        <w:pStyle w:val="a3"/>
        <w:spacing w:line="360" w:lineRule="auto"/>
        <w:ind w:left="360" w:firstLineChars="0" w:firstLine="0"/>
        <w:jc w:val="center"/>
        <w:rPr>
          <w:rFonts w:cs="Arial"/>
          <w:b/>
        </w:rPr>
      </w:pPr>
      <w:r w:rsidRPr="00961C64">
        <w:rPr>
          <w:rFonts w:cs="Arial"/>
          <w:b/>
          <w:bCs/>
          <w:color w:val="000000"/>
          <w:sz w:val="36"/>
          <w:szCs w:val="36"/>
        </w:rPr>
        <w:t>First Choice for Security Professionals</w:t>
      </w:r>
      <w:r w:rsidRPr="00961C64">
        <w:rPr>
          <w:rFonts w:cs="Arial"/>
          <w:b/>
          <w:bCs/>
          <w:color w:val="000000"/>
          <w:sz w:val="36"/>
          <w:szCs w:val="36"/>
        </w:rPr>
        <w:br/>
      </w:r>
      <w:r w:rsidRPr="00961C64">
        <w:rPr>
          <w:rFonts w:cs="Arial"/>
          <w:b/>
          <w:bCs/>
          <w:i/>
          <w:iCs/>
          <w:color w:val="C00000"/>
          <w:sz w:val="36"/>
          <w:szCs w:val="36"/>
        </w:rPr>
        <w:t>HIK</w:t>
      </w:r>
      <w:r w:rsidRPr="00961C64">
        <w:rPr>
          <w:rFonts w:cs="Arial"/>
          <w:b/>
          <w:bCs/>
          <w:i/>
          <w:iCs/>
          <w:color w:val="000000"/>
          <w:sz w:val="36"/>
          <w:szCs w:val="36"/>
        </w:rPr>
        <w:t xml:space="preserve">VISION </w:t>
      </w:r>
      <w:r w:rsidRPr="00961C64">
        <w:rPr>
          <w:rFonts w:cs="Arial"/>
          <w:b/>
          <w:bCs/>
          <w:color w:val="000000"/>
          <w:sz w:val="36"/>
          <w:szCs w:val="36"/>
        </w:rPr>
        <w:t>Technical Support</w:t>
      </w:r>
    </w:p>
    <w:sectPr w:rsidR="00436F51" w:rsidRPr="00961C64">
      <w:headerReference w:type="default" r:id="rId18"/>
      <w:footerReference w:type="default" r:id="rId19"/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2524" w:rsidRDefault="00FC2524" w:rsidP="00A35F56">
      <w:r>
        <w:separator/>
      </w:r>
    </w:p>
  </w:endnote>
  <w:endnote w:type="continuationSeparator" w:id="0">
    <w:p w:rsidR="00FC2524" w:rsidRDefault="00FC2524" w:rsidP="00A35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Calibri-BoldItalic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1659363"/>
      <w:docPartObj>
        <w:docPartGallery w:val="Page Numbers (Bottom of Page)"/>
        <w:docPartUnique/>
      </w:docPartObj>
    </w:sdtPr>
    <w:sdtEndPr/>
    <w:sdtContent>
      <w:p w:rsidR="00A35F56" w:rsidRDefault="00A35F56" w:rsidP="00A35F5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1430" w:rsidRPr="004F1430">
          <w:rPr>
            <w:noProof/>
            <w:lang w:val="zh-CN"/>
          </w:rPr>
          <w:t>1</w:t>
        </w:r>
        <w:r>
          <w:fldChar w:fldCharType="end"/>
        </w:r>
      </w:p>
    </w:sdtContent>
  </w:sdt>
  <w:p w:rsidR="00A35F56" w:rsidRDefault="00A35F5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2524" w:rsidRDefault="00FC2524" w:rsidP="00A35F56">
      <w:r>
        <w:separator/>
      </w:r>
    </w:p>
  </w:footnote>
  <w:footnote w:type="continuationSeparator" w:id="0">
    <w:p w:rsidR="00FC2524" w:rsidRDefault="00FC2524" w:rsidP="00A35F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F56" w:rsidRDefault="00A35F56" w:rsidP="00A35F56">
    <w:pPr>
      <w:pStyle w:val="a4"/>
      <w:jc w:val="left"/>
    </w:pPr>
    <w:r w:rsidRPr="00A35F56">
      <w:rPr>
        <w:rFonts w:ascii="Calibri-BoldItalic" w:hAnsi="Calibri-BoldItalic"/>
        <w:b/>
        <w:bCs/>
        <w:i/>
        <w:iCs/>
        <w:color w:val="C00000"/>
        <w:sz w:val="36"/>
        <w:szCs w:val="36"/>
      </w:rPr>
      <w:t>HIK</w:t>
    </w:r>
    <w:r w:rsidRPr="00A35F56">
      <w:rPr>
        <w:rFonts w:ascii="Calibri-BoldItalic" w:hAnsi="Calibri-BoldItalic"/>
        <w:b/>
        <w:bCs/>
        <w:i/>
        <w:iCs/>
        <w:color w:val="000000"/>
        <w:sz w:val="36"/>
        <w:szCs w:val="36"/>
      </w:rPr>
      <w:t>VISION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B51A0"/>
    <w:multiLevelType w:val="hybridMultilevel"/>
    <w:tmpl w:val="C8DE6EFE"/>
    <w:lvl w:ilvl="0" w:tplc="EF343A16">
      <w:start w:val="1"/>
      <w:numFmt w:val="decimal"/>
      <w:lvlText w:val="%1."/>
      <w:lvlJc w:val="left"/>
      <w:pPr>
        <w:ind w:left="840" w:hanging="42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45A1AC2"/>
    <w:multiLevelType w:val="hybridMultilevel"/>
    <w:tmpl w:val="4E4E814C"/>
    <w:lvl w:ilvl="0" w:tplc="EF343A16">
      <w:start w:val="1"/>
      <w:numFmt w:val="decimal"/>
      <w:lvlText w:val="%1."/>
      <w:lvlJc w:val="left"/>
      <w:pPr>
        <w:ind w:left="840" w:hanging="420"/>
      </w:pPr>
      <w:rPr>
        <w:rFonts w:hint="eastAsia"/>
        <w:b w:val="0"/>
        <w:sz w:val="24"/>
        <w:szCs w:val="24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D21531C"/>
    <w:multiLevelType w:val="hybridMultilevel"/>
    <w:tmpl w:val="D406707E"/>
    <w:lvl w:ilvl="0" w:tplc="DB40D9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2B305F2"/>
    <w:multiLevelType w:val="hybridMultilevel"/>
    <w:tmpl w:val="746247C2"/>
    <w:lvl w:ilvl="0" w:tplc="5ADAB7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5C30884"/>
    <w:multiLevelType w:val="hybridMultilevel"/>
    <w:tmpl w:val="23E2DEC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8DB3C0B"/>
    <w:multiLevelType w:val="hybridMultilevel"/>
    <w:tmpl w:val="A6162910"/>
    <w:lvl w:ilvl="0" w:tplc="EF343A16">
      <w:start w:val="1"/>
      <w:numFmt w:val="decimal"/>
      <w:lvlText w:val="%1."/>
      <w:lvlJc w:val="left"/>
      <w:pPr>
        <w:ind w:left="840" w:hanging="42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9737C28"/>
    <w:multiLevelType w:val="hybridMultilevel"/>
    <w:tmpl w:val="A0EC118A"/>
    <w:lvl w:ilvl="0" w:tplc="EF343A16">
      <w:start w:val="1"/>
      <w:numFmt w:val="decimal"/>
      <w:lvlText w:val="%1."/>
      <w:lvlJc w:val="left"/>
      <w:pPr>
        <w:ind w:left="840" w:hanging="420"/>
      </w:pPr>
      <w:rPr>
        <w:rFonts w:hint="eastAsia"/>
        <w:b w:val="0"/>
        <w:sz w:val="24"/>
        <w:szCs w:val="24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1">
      <w:start w:val="1"/>
      <w:numFmt w:val="decimal"/>
      <w:lvlText w:val="%3)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93214DE"/>
    <w:multiLevelType w:val="hybridMultilevel"/>
    <w:tmpl w:val="972A9D2A"/>
    <w:lvl w:ilvl="0" w:tplc="04090011">
      <w:start w:val="1"/>
      <w:numFmt w:val="decimal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610D7946"/>
    <w:multiLevelType w:val="multilevel"/>
    <w:tmpl w:val="7FE62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5C63988"/>
    <w:multiLevelType w:val="hybridMultilevel"/>
    <w:tmpl w:val="AAE802F0"/>
    <w:lvl w:ilvl="0" w:tplc="18CCA56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6324F4B"/>
    <w:multiLevelType w:val="hybridMultilevel"/>
    <w:tmpl w:val="2690B9C8"/>
    <w:lvl w:ilvl="0" w:tplc="EF343A16">
      <w:start w:val="1"/>
      <w:numFmt w:val="decimal"/>
      <w:lvlText w:val="%1."/>
      <w:lvlJc w:val="left"/>
      <w:pPr>
        <w:ind w:left="840" w:hanging="420"/>
      </w:pPr>
      <w:rPr>
        <w:rFonts w:hint="eastAsia"/>
        <w:b w:val="0"/>
        <w:sz w:val="24"/>
        <w:szCs w:val="24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00E0C84"/>
    <w:multiLevelType w:val="hybridMultilevel"/>
    <w:tmpl w:val="FD0A0926"/>
    <w:lvl w:ilvl="0" w:tplc="EF343A16">
      <w:start w:val="1"/>
      <w:numFmt w:val="decimal"/>
      <w:lvlText w:val="%1."/>
      <w:lvlJc w:val="left"/>
      <w:pPr>
        <w:ind w:left="420" w:hanging="42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1BC0E99"/>
    <w:multiLevelType w:val="multilevel"/>
    <w:tmpl w:val="7FEAC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2766219"/>
    <w:multiLevelType w:val="hybridMultilevel"/>
    <w:tmpl w:val="80B06210"/>
    <w:lvl w:ilvl="0" w:tplc="23A84F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12"/>
  </w:num>
  <w:num w:numId="7">
    <w:abstractNumId w:val="8"/>
  </w:num>
  <w:num w:numId="8">
    <w:abstractNumId w:val="6"/>
  </w:num>
  <w:num w:numId="9">
    <w:abstractNumId w:val="7"/>
  </w:num>
  <w:num w:numId="10">
    <w:abstractNumId w:val="11"/>
  </w:num>
  <w:num w:numId="11">
    <w:abstractNumId w:val="10"/>
  </w:num>
  <w:num w:numId="12">
    <w:abstractNumId w:val="13"/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361"/>
    <w:rsid w:val="0005318C"/>
    <w:rsid w:val="00067AD3"/>
    <w:rsid w:val="00071795"/>
    <w:rsid w:val="00076443"/>
    <w:rsid w:val="000B21E6"/>
    <w:rsid w:val="000E5F8E"/>
    <w:rsid w:val="000E74A8"/>
    <w:rsid w:val="000F4215"/>
    <w:rsid w:val="00161657"/>
    <w:rsid w:val="001800A5"/>
    <w:rsid w:val="001D4093"/>
    <w:rsid w:val="002020C5"/>
    <w:rsid w:val="00202866"/>
    <w:rsid w:val="0023438C"/>
    <w:rsid w:val="0026154F"/>
    <w:rsid w:val="00351092"/>
    <w:rsid w:val="0038665C"/>
    <w:rsid w:val="003A1D31"/>
    <w:rsid w:val="003A331C"/>
    <w:rsid w:val="003B13EE"/>
    <w:rsid w:val="004159A0"/>
    <w:rsid w:val="00436F51"/>
    <w:rsid w:val="00443EFB"/>
    <w:rsid w:val="0044635C"/>
    <w:rsid w:val="0048600A"/>
    <w:rsid w:val="004F1430"/>
    <w:rsid w:val="005304EF"/>
    <w:rsid w:val="0056407D"/>
    <w:rsid w:val="005A52AF"/>
    <w:rsid w:val="005A74CF"/>
    <w:rsid w:val="006323C6"/>
    <w:rsid w:val="0063660C"/>
    <w:rsid w:val="006631BC"/>
    <w:rsid w:val="006A1782"/>
    <w:rsid w:val="00721860"/>
    <w:rsid w:val="007905AB"/>
    <w:rsid w:val="00834EA1"/>
    <w:rsid w:val="00842BEE"/>
    <w:rsid w:val="00843A9A"/>
    <w:rsid w:val="00887FB4"/>
    <w:rsid w:val="008912E2"/>
    <w:rsid w:val="008C068B"/>
    <w:rsid w:val="008C23BD"/>
    <w:rsid w:val="0091697B"/>
    <w:rsid w:val="009474D1"/>
    <w:rsid w:val="00961C64"/>
    <w:rsid w:val="009925CD"/>
    <w:rsid w:val="00995CEB"/>
    <w:rsid w:val="009A2675"/>
    <w:rsid w:val="00A036BA"/>
    <w:rsid w:val="00A20495"/>
    <w:rsid w:val="00A35F56"/>
    <w:rsid w:val="00A51981"/>
    <w:rsid w:val="00A701D3"/>
    <w:rsid w:val="00A72108"/>
    <w:rsid w:val="00A923CD"/>
    <w:rsid w:val="00AA4201"/>
    <w:rsid w:val="00AA77B5"/>
    <w:rsid w:val="00B06242"/>
    <w:rsid w:val="00B37302"/>
    <w:rsid w:val="00B750AF"/>
    <w:rsid w:val="00B7561B"/>
    <w:rsid w:val="00B94839"/>
    <w:rsid w:val="00BE1846"/>
    <w:rsid w:val="00BE7DB6"/>
    <w:rsid w:val="00C14E22"/>
    <w:rsid w:val="00C46EA8"/>
    <w:rsid w:val="00C6094F"/>
    <w:rsid w:val="00C71FE4"/>
    <w:rsid w:val="00C73570"/>
    <w:rsid w:val="00CD033A"/>
    <w:rsid w:val="00CE5646"/>
    <w:rsid w:val="00D073EA"/>
    <w:rsid w:val="00D53470"/>
    <w:rsid w:val="00D62B9F"/>
    <w:rsid w:val="00DA4D43"/>
    <w:rsid w:val="00DB6E37"/>
    <w:rsid w:val="00DF41E2"/>
    <w:rsid w:val="00DF47E4"/>
    <w:rsid w:val="00E00361"/>
    <w:rsid w:val="00E74EB2"/>
    <w:rsid w:val="00E86221"/>
    <w:rsid w:val="00E903F9"/>
    <w:rsid w:val="00EB1DC8"/>
    <w:rsid w:val="00ED37FB"/>
    <w:rsid w:val="00F23607"/>
    <w:rsid w:val="00F36324"/>
    <w:rsid w:val="00F5411E"/>
    <w:rsid w:val="00F82A7F"/>
    <w:rsid w:val="00FC2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097F371-1EE9-49D7-8825-961850F7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73EA"/>
    <w:pPr>
      <w:widowControl w:val="0"/>
      <w:jc w:val="both"/>
    </w:pPr>
    <w:rPr>
      <w:sz w:val="28"/>
    </w:rPr>
  </w:style>
  <w:style w:type="paragraph" w:styleId="1">
    <w:name w:val="heading 1"/>
    <w:basedOn w:val="a"/>
    <w:next w:val="a"/>
    <w:link w:val="1Char"/>
    <w:uiPriority w:val="9"/>
    <w:qFormat/>
    <w:rsid w:val="005A74C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6094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6094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C6094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A74CF"/>
    <w:rPr>
      <w:b/>
      <w:bCs/>
      <w:kern w:val="44"/>
      <w:sz w:val="44"/>
      <w:szCs w:val="44"/>
    </w:rPr>
  </w:style>
  <w:style w:type="character" w:customStyle="1" w:styleId="fontstyle01">
    <w:name w:val="fontstyle01"/>
    <w:basedOn w:val="a0"/>
    <w:rsid w:val="005A74CF"/>
    <w:rPr>
      <w:rFonts w:ascii="Calibri-Bold" w:hAnsi="Calibri-Bold" w:hint="default"/>
      <w:b/>
      <w:bCs/>
      <w:i w:val="0"/>
      <w:iCs w:val="0"/>
      <w:color w:val="000000"/>
      <w:sz w:val="28"/>
      <w:szCs w:val="28"/>
    </w:rPr>
  </w:style>
  <w:style w:type="paragraph" w:styleId="a3">
    <w:name w:val="List Paragraph"/>
    <w:basedOn w:val="a"/>
    <w:uiPriority w:val="34"/>
    <w:qFormat/>
    <w:rsid w:val="001800A5"/>
    <w:pPr>
      <w:ind w:firstLineChars="200" w:firstLine="420"/>
    </w:pPr>
  </w:style>
  <w:style w:type="character" w:customStyle="1" w:styleId="fontstyle21">
    <w:name w:val="fontstyle21"/>
    <w:basedOn w:val="a0"/>
    <w:rsid w:val="00A35F56"/>
    <w:rPr>
      <w:rFonts w:ascii="Calibri-BoldItalic" w:hAnsi="Calibri-BoldItalic" w:hint="default"/>
      <w:b/>
      <w:bCs/>
      <w:i/>
      <w:iCs/>
      <w:color w:val="C00000"/>
      <w:sz w:val="36"/>
      <w:szCs w:val="36"/>
    </w:rPr>
  </w:style>
  <w:style w:type="paragraph" w:styleId="a4">
    <w:name w:val="header"/>
    <w:basedOn w:val="a"/>
    <w:link w:val="Char"/>
    <w:uiPriority w:val="99"/>
    <w:unhideWhenUsed/>
    <w:rsid w:val="00A35F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35F5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35F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35F56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C6094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C6094F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C6094F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6">
    <w:name w:val="Strong"/>
    <w:basedOn w:val="a0"/>
    <w:uiPriority w:val="22"/>
    <w:qFormat/>
    <w:rsid w:val="003A1D31"/>
    <w:rPr>
      <w:b/>
      <w:bCs/>
    </w:rPr>
  </w:style>
  <w:style w:type="character" w:styleId="a7">
    <w:name w:val="Hyperlink"/>
    <w:basedOn w:val="a0"/>
    <w:uiPriority w:val="99"/>
    <w:unhideWhenUsed/>
    <w:rsid w:val="004463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6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5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0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2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59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090979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7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8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8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58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376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006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47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203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96864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138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5</Pages>
  <Words>438</Words>
  <Characters>2500</Characters>
  <Application>Microsoft Office Word</Application>
  <DocSecurity>0</DocSecurity>
  <Lines>20</Lines>
  <Paragraphs>5</Paragraphs>
  <ScaleCrop>false</ScaleCrop>
  <Company/>
  <LinksUpToDate>false</LinksUpToDate>
  <CharactersWithSpaces>2933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Jack.Liu</dc:creator>
  <cp:keywords/>
  <dc:description/>
  <cp:lastModifiedBy>Jessie.Huang</cp:lastModifiedBy>
  <cp:revision>55</cp:revision>
  <cp:lastPrinted>2017-06-29T05:04:00Z</cp:lastPrinted>
  <dcterms:created xsi:type="dcterms:W3CDTF">2017-06-29T01:57:00Z</dcterms:created>
  <dcterms:modified xsi:type="dcterms:W3CDTF">2019-11-29T06:17:00Z</dcterms:modified>
</cp:coreProperties>
</file>